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3865" w14:textId="5D8280CD" w:rsidR="00004524" w:rsidRPr="00C309AD" w:rsidRDefault="00004524" w:rsidP="00004524">
      <w:pPr>
        <w:tabs>
          <w:tab w:val="left" w:pos="540"/>
        </w:tabs>
        <w:adjustRightInd w:val="0"/>
        <w:snapToGrid w:val="0"/>
        <w:spacing w:line="360" w:lineRule="auto"/>
        <w:rPr>
          <w:rFonts w:asciiTheme="majorEastAsia" w:eastAsiaTheme="majorEastAsia" w:hAnsiTheme="majorEastAsia"/>
          <w:b/>
          <w:color w:val="000000"/>
          <w:szCs w:val="21"/>
        </w:rPr>
      </w:pPr>
    </w:p>
    <w:p w14:paraId="6921435F" w14:textId="77777777" w:rsidR="00004524" w:rsidRDefault="00004524" w:rsidP="00004524"/>
    <w:p w14:paraId="3C2274B2" w14:textId="77777777" w:rsidR="00004524" w:rsidRPr="00503628" w:rsidRDefault="008E2DFB" w:rsidP="008E2DFB">
      <w:pPr>
        <w:adjustRightInd w:val="0"/>
        <w:snapToGrid w:val="0"/>
        <w:spacing w:line="360" w:lineRule="auto"/>
        <w:jc w:val="center"/>
        <w:rPr>
          <w:rFonts w:ascii="宋体" w:hAnsi="宋体"/>
          <w:b/>
          <w:spacing w:val="4"/>
          <w:kern w:val="0"/>
          <w:sz w:val="32"/>
          <w:szCs w:val="32"/>
        </w:rPr>
      </w:pPr>
      <w:bookmarkStart w:id="0" w:name="_Toc369709855"/>
      <w:bookmarkStart w:id="1" w:name="_Toc375209974"/>
      <w:r w:rsidRPr="008E2DFB">
        <w:rPr>
          <w:rFonts w:ascii="宋体" w:hAnsi="宋体" w:hint="eastAsia"/>
          <w:b/>
          <w:spacing w:val="4"/>
          <w:kern w:val="0"/>
          <w:sz w:val="32"/>
          <w:szCs w:val="32"/>
        </w:rPr>
        <w:t>南方现金通货币市场基金</w:t>
      </w:r>
      <w:r w:rsidRPr="008E2DFB">
        <w:rPr>
          <w:rFonts w:ascii="宋体" w:hAnsi="宋体" w:hint="eastAsia"/>
          <w:b/>
          <w:spacing w:val="4"/>
          <w:kern w:val="0"/>
          <w:sz w:val="32"/>
          <w:szCs w:val="32"/>
        </w:rPr>
        <w:br/>
      </w:r>
      <w:r w:rsidRPr="008E2DFB">
        <w:rPr>
          <w:rFonts w:ascii="宋体" w:hAnsi="宋体"/>
          <w:b/>
          <w:spacing w:val="4"/>
          <w:kern w:val="0"/>
          <w:sz w:val="32"/>
          <w:szCs w:val="32"/>
        </w:rPr>
        <w:t>招募说明书</w:t>
      </w:r>
      <w:bookmarkEnd w:id="0"/>
      <w:bookmarkEnd w:id="1"/>
      <w:r w:rsidRPr="008E2DFB">
        <w:rPr>
          <w:rFonts w:ascii="宋体" w:hAnsi="宋体" w:hint="eastAsia"/>
          <w:b/>
          <w:spacing w:val="4"/>
          <w:kern w:val="0"/>
          <w:sz w:val="32"/>
          <w:szCs w:val="32"/>
        </w:rPr>
        <w:t>（更新）</w:t>
      </w:r>
      <w:r w:rsidR="00004524">
        <w:rPr>
          <w:rFonts w:ascii="宋体" w:hAnsi="宋体" w:hint="eastAsia"/>
          <w:b/>
          <w:spacing w:val="4"/>
          <w:kern w:val="0"/>
          <w:sz w:val="32"/>
          <w:szCs w:val="32"/>
        </w:rPr>
        <w:t>摘要</w:t>
      </w:r>
    </w:p>
    <w:p w14:paraId="10E39AB2" w14:textId="77777777" w:rsidR="00004524" w:rsidRPr="0053403A" w:rsidRDefault="00004524" w:rsidP="00004524">
      <w:pPr>
        <w:adjustRightInd w:val="0"/>
        <w:snapToGrid w:val="0"/>
        <w:spacing w:line="360" w:lineRule="auto"/>
        <w:jc w:val="center"/>
        <w:rPr>
          <w:rFonts w:ascii="宋体" w:hAnsi="宋体"/>
          <w:bCs/>
          <w:spacing w:val="4"/>
          <w:kern w:val="0"/>
          <w:szCs w:val="21"/>
        </w:rPr>
      </w:pPr>
      <w:r w:rsidRPr="0053403A">
        <w:rPr>
          <w:rFonts w:ascii="宋体" w:hAnsi="宋体"/>
          <w:bCs/>
          <w:spacing w:val="4"/>
          <w:kern w:val="0"/>
          <w:szCs w:val="21"/>
        </w:rPr>
        <w:t xml:space="preserve"> (20</w:t>
      </w:r>
      <w:r w:rsidR="008E2DFB">
        <w:rPr>
          <w:rFonts w:ascii="宋体" w:hAnsi="宋体" w:hint="eastAsia"/>
          <w:bCs/>
          <w:spacing w:val="4"/>
          <w:kern w:val="0"/>
          <w:szCs w:val="21"/>
        </w:rPr>
        <w:t>14</w:t>
      </w:r>
      <w:r w:rsidRPr="0053403A">
        <w:rPr>
          <w:rFonts w:ascii="宋体" w:hAnsi="宋体"/>
          <w:bCs/>
          <w:spacing w:val="4"/>
          <w:kern w:val="0"/>
          <w:szCs w:val="21"/>
        </w:rPr>
        <w:t>年第</w:t>
      </w:r>
      <w:r>
        <w:rPr>
          <w:rFonts w:ascii="宋体" w:hAnsi="宋体" w:hint="eastAsia"/>
          <w:bCs/>
          <w:spacing w:val="4"/>
          <w:kern w:val="0"/>
          <w:szCs w:val="21"/>
        </w:rPr>
        <w:t>1号</w:t>
      </w:r>
      <w:r w:rsidRPr="0053403A">
        <w:rPr>
          <w:rFonts w:ascii="宋体" w:hAnsi="宋体"/>
          <w:bCs/>
          <w:spacing w:val="4"/>
          <w:kern w:val="0"/>
          <w:szCs w:val="21"/>
        </w:rPr>
        <w:t>)</w:t>
      </w:r>
    </w:p>
    <w:p w14:paraId="06B263D4" w14:textId="77777777" w:rsidR="00004524" w:rsidRPr="0053403A" w:rsidRDefault="00004524" w:rsidP="00004524">
      <w:pPr>
        <w:adjustRightInd w:val="0"/>
        <w:snapToGrid w:val="0"/>
        <w:spacing w:line="360" w:lineRule="auto"/>
        <w:jc w:val="center"/>
        <w:rPr>
          <w:rFonts w:ascii="宋体" w:hAnsi="宋体"/>
          <w:b/>
          <w:spacing w:val="4"/>
          <w:kern w:val="0"/>
          <w:szCs w:val="21"/>
        </w:rPr>
      </w:pPr>
    </w:p>
    <w:p w14:paraId="04AC623C" w14:textId="77777777" w:rsidR="00004524" w:rsidRPr="0053403A" w:rsidRDefault="00004524" w:rsidP="00004524">
      <w:pPr>
        <w:adjustRightInd w:val="0"/>
        <w:snapToGrid w:val="0"/>
        <w:spacing w:line="360" w:lineRule="auto"/>
        <w:ind w:firstLineChars="1100" w:firstLine="2310"/>
        <w:rPr>
          <w:rFonts w:ascii="宋体" w:hAnsi="宋体"/>
          <w:szCs w:val="21"/>
        </w:rPr>
      </w:pPr>
      <w:r w:rsidRPr="0053403A">
        <w:rPr>
          <w:rFonts w:ascii="宋体" w:hAnsi="宋体" w:hint="eastAsia"/>
          <w:szCs w:val="21"/>
        </w:rPr>
        <w:t>基金管理人：南方基金管理有限公司</w:t>
      </w:r>
    </w:p>
    <w:p w14:paraId="64413D56" w14:textId="77777777" w:rsidR="00004524" w:rsidRDefault="00004524" w:rsidP="008E2DFB">
      <w:pPr>
        <w:adjustRightInd w:val="0"/>
        <w:snapToGrid w:val="0"/>
        <w:spacing w:line="360" w:lineRule="auto"/>
        <w:jc w:val="center"/>
        <w:rPr>
          <w:rFonts w:ascii="宋体" w:hAnsi="宋体"/>
          <w:szCs w:val="21"/>
        </w:rPr>
      </w:pPr>
      <w:r w:rsidRPr="0053403A">
        <w:rPr>
          <w:rFonts w:ascii="宋体" w:hAnsi="宋体" w:hint="eastAsia"/>
          <w:szCs w:val="21"/>
        </w:rPr>
        <w:t>基金托管人：</w:t>
      </w:r>
      <w:r w:rsidR="008E2DFB" w:rsidRPr="008E2DFB">
        <w:rPr>
          <w:rFonts w:ascii="宋体" w:hAnsi="宋体" w:hint="eastAsia"/>
          <w:bCs/>
          <w:szCs w:val="21"/>
        </w:rPr>
        <w:t>中国工商银行</w:t>
      </w:r>
      <w:r w:rsidR="008E2DFB" w:rsidRPr="008E2DFB">
        <w:rPr>
          <w:rFonts w:ascii="宋体" w:hAnsi="宋体"/>
          <w:bCs/>
          <w:szCs w:val="21"/>
        </w:rPr>
        <w:t>股份有限公司</w:t>
      </w:r>
    </w:p>
    <w:p w14:paraId="35DAE628" w14:textId="77777777" w:rsidR="00004524" w:rsidRDefault="00004524" w:rsidP="00004524">
      <w:pPr>
        <w:adjustRightInd w:val="0"/>
        <w:snapToGrid w:val="0"/>
        <w:spacing w:line="360" w:lineRule="auto"/>
        <w:jc w:val="center"/>
        <w:rPr>
          <w:rFonts w:ascii="宋体" w:hAnsi="宋体"/>
          <w:bCs/>
          <w:szCs w:val="21"/>
        </w:rPr>
      </w:pPr>
      <w:r w:rsidRPr="001549BB">
        <w:rPr>
          <w:rFonts w:ascii="宋体" w:hAnsi="宋体" w:hint="eastAsia"/>
          <w:bCs/>
          <w:szCs w:val="21"/>
        </w:rPr>
        <w:t>本招募说明书（更新）摘要内容截止日：</w:t>
      </w:r>
      <w:r w:rsidRPr="00F71AEC">
        <w:rPr>
          <w:rFonts w:ascii="宋体" w:hAnsi="宋体" w:cs="Calibri"/>
        </w:rPr>
        <w:t>201</w:t>
      </w:r>
      <w:r w:rsidR="008E2DFB">
        <w:rPr>
          <w:rFonts w:ascii="宋体" w:hAnsi="宋体" w:hint="eastAsia"/>
          <w:bCs/>
          <w:szCs w:val="21"/>
        </w:rPr>
        <w:t>4</w:t>
      </w:r>
      <w:r w:rsidRPr="00634425">
        <w:rPr>
          <w:rFonts w:ascii="宋体" w:hAnsi="宋体"/>
          <w:bCs/>
          <w:szCs w:val="21"/>
        </w:rPr>
        <w:t>年</w:t>
      </w:r>
      <w:r w:rsidR="00634425">
        <w:rPr>
          <w:rFonts w:ascii="宋体" w:hAnsi="宋体" w:hint="eastAsia"/>
          <w:bCs/>
          <w:szCs w:val="21"/>
        </w:rPr>
        <w:t>7</w:t>
      </w:r>
      <w:r w:rsidRPr="00634425">
        <w:rPr>
          <w:rFonts w:ascii="宋体" w:hAnsi="宋体"/>
          <w:bCs/>
          <w:szCs w:val="21"/>
        </w:rPr>
        <w:t>月</w:t>
      </w:r>
      <w:r w:rsidR="008E2DFB">
        <w:rPr>
          <w:rFonts w:ascii="宋体" w:hAnsi="宋体" w:hint="eastAsia"/>
          <w:bCs/>
          <w:szCs w:val="21"/>
        </w:rPr>
        <w:t>21</w:t>
      </w:r>
      <w:r w:rsidRPr="00634425">
        <w:rPr>
          <w:rFonts w:ascii="宋体" w:hAnsi="宋体"/>
          <w:bCs/>
          <w:szCs w:val="21"/>
        </w:rPr>
        <w:t>日</w:t>
      </w:r>
    </w:p>
    <w:p w14:paraId="29BC652C" w14:textId="77777777" w:rsidR="005D53DB" w:rsidRPr="00634425" w:rsidRDefault="005D53DB" w:rsidP="00004524">
      <w:pPr>
        <w:adjustRightInd w:val="0"/>
        <w:snapToGrid w:val="0"/>
        <w:spacing w:line="360" w:lineRule="auto"/>
        <w:jc w:val="center"/>
        <w:rPr>
          <w:rFonts w:ascii="宋体" w:hAnsi="宋体"/>
          <w:bCs/>
          <w:szCs w:val="21"/>
        </w:rPr>
      </w:pPr>
    </w:p>
    <w:p w14:paraId="3B821E41" w14:textId="77777777" w:rsidR="005D53DB" w:rsidRPr="002A4598" w:rsidRDefault="005D53DB" w:rsidP="005D53DB">
      <w:pPr>
        <w:pStyle w:val="30"/>
        <w:adjustRightInd w:val="0"/>
        <w:spacing w:line="360" w:lineRule="auto"/>
        <w:ind w:firstLineChars="200" w:firstLine="422"/>
        <w:jc w:val="center"/>
        <w:textAlignment w:val="baseline"/>
        <w:rPr>
          <w:rFonts w:hAnsi="宋体"/>
          <w:b/>
          <w:sz w:val="21"/>
          <w:szCs w:val="21"/>
        </w:rPr>
      </w:pPr>
      <w:proofErr w:type="spellStart"/>
      <w:r w:rsidRPr="002A4598">
        <w:rPr>
          <w:rFonts w:hAnsi="宋体"/>
          <w:b/>
          <w:sz w:val="21"/>
          <w:szCs w:val="21"/>
        </w:rPr>
        <w:t>重要提示</w:t>
      </w:r>
      <w:proofErr w:type="spellEnd"/>
    </w:p>
    <w:p w14:paraId="09CF7237" w14:textId="77777777" w:rsidR="005D53DB" w:rsidRPr="00EF50A0" w:rsidRDefault="005D53DB" w:rsidP="002A42E0">
      <w:pPr>
        <w:snapToGrid w:val="0"/>
        <w:spacing w:line="360" w:lineRule="auto"/>
        <w:rPr>
          <w:color w:val="000000"/>
        </w:rPr>
      </w:pPr>
    </w:p>
    <w:p w14:paraId="765D7035" w14:textId="5FF83FFD" w:rsidR="008E2DFB" w:rsidRPr="008E2DFB" w:rsidRDefault="008E2DFB" w:rsidP="00135681">
      <w:pPr>
        <w:snapToGrid w:val="0"/>
        <w:spacing w:line="360" w:lineRule="auto"/>
        <w:ind w:firstLineChars="200" w:firstLine="420"/>
        <w:rPr>
          <w:rFonts w:ascii="宋体" w:hAnsi="宋体"/>
          <w:bCs/>
          <w:szCs w:val="21"/>
        </w:rPr>
      </w:pPr>
      <w:r w:rsidRPr="008E2DFB">
        <w:rPr>
          <w:rFonts w:ascii="宋体" w:hAnsi="宋体" w:hint="eastAsia"/>
          <w:bCs/>
          <w:szCs w:val="21"/>
        </w:rPr>
        <w:t>本基金经中国证监会2013年12月12日证监许可[2013]1571号</w:t>
      </w:r>
      <w:proofErr w:type="gramStart"/>
      <w:r w:rsidRPr="008E2DFB">
        <w:rPr>
          <w:rFonts w:ascii="宋体" w:hAnsi="宋体" w:hint="eastAsia"/>
          <w:bCs/>
          <w:szCs w:val="21"/>
        </w:rPr>
        <w:t>文注册</w:t>
      </w:r>
      <w:proofErr w:type="gramEnd"/>
      <w:r w:rsidRPr="008E2DFB">
        <w:rPr>
          <w:rFonts w:ascii="宋体" w:hAnsi="宋体" w:hint="eastAsia"/>
          <w:bCs/>
          <w:szCs w:val="21"/>
        </w:rPr>
        <w:t>募集</w:t>
      </w:r>
      <w:r w:rsidR="00135681">
        <w:rPr>
          <w:rFonts w:ascii="宋体" w:hAnsi="宋体" w:hint="eastAsia"/>
          <w:bCs/>
          <w:szCs w:val="21"/>
        </w:rPr>
        <w:t>，</w:t>
      </w:r>
      <w:r w:rsidR="00135681" w:rsidRPr="00A71A05">
        <w:rPr>
          <w:rFonts w:ascii="宋体" w:hAnsi="宋体"/>
          <w:szCs w:val="21"/>
        </w:rPr>
        <w:t>基金合同于2014年01月21日正式生效</w:t>
      </w:r>
      <w:r w:rsidRPr="008E2DFB">
        <w:rPr>
          <w:rFonts w:ascii="宋体" w:hAnsi="宋体" w:hint="eastAsia"/>
          <w:bCs/>
          <w:szCs w:val="21"/>
        </w:rPr>
        <w:t>。</w:t>
      </w:r>
    </w:p>
    <w:p w14:paraId="79A6A559" w14:textId="77777777" w:rsidR="008E2DFB" w:rsidRPr="008E2DFB" w:rsidRDefault="008E2DFB" w:rsidP="008E2DFB">
      <w:pPr>
        <w:snapToGrid w:val="0"/>
        <w:spacing w:line="360" w:lineRule="auto"/>
        <w:ind w:firstLineChars="200" w:firstLine="420"/>
        <w:rPr>
          <w:rFonts w:ascii="宋体" w:hAnsi="宋体"/>
          <w:bCs/>
          <w:szCs w:val="21"/>
        </w:rPr>
      </w:pPr>
      <w:r w:rsidRPr="008E2DFB">
        <w:rPr>
          <w:rFonts w:ascii="宋体" w:hAnsi="宋体" w:hint="eastAsia"/>
          <w:bCs/>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14:paraId="09225088" w14:textId="77777777" w:rsidR="008E2DFB" w:rsidRPr="008E2DFB" w:rsidRDefault="008E2DFB" w:rsidP="008E2DFB">
      <w:pPr>
        <w:snapToGrid w:val="0"/>
        <w:spacing w:line="360" w:lineRule="auto"/>
        <w:ind w:firstLineChars="200" w:firstLine="420"/>
        <w:rPr>
          <w:rFonts w:ascii="宋体" w:hAnsi="宋体"/>
          <w:bCs/>
          <w:szCs w:val="21"/>
        </w:rPr>
      </w:pPr>
      <w:r w:rsidRPr="008E2DFB">
        <w:rPr>
          <w:rFonts w:ascii="宋体" w:hAnsi="宋体" w:hint="eastAsia"/>
          <w:bCs/>
          <w:szCs w:val="21"/>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w:t>
      </w:r>
      <w:proofErr w:type="gramStart"/>
      <w:r w:rsidRPr="008E2DFB">
        <w:rPr>
          <w:rFonts w:ascii="宋体" w:hAnsi="宋体" w:hint="eastAsia"/>
          <w:bCs/>
          <w:szCs w:val="21"/>
        </w:rPr>
        <w:t>负收益</w:t>
      </w:r>
      <w:proofErr w:type="gramEnd"/>
      <w:r w:rsidRPr="008E2DFB">
        <w:rPr>
          <w:rFonts w:ascii="宋体" w:hAnsi="宋体" w:hint="eastAsia"/>
          <w:bCs/>
          <w:szCs w:val="21"/>
        </w:rPr>
        <w:t>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份额类别是根据投资人持有份额的时间或数量在满足一定条件后由系统自动升级生成，若满足升级条件的当日若为非工作日，则升级日期顺延至下一工作日，因此可能存在投资人持有份额的实际持有时间比本招募说明书中约定的升级条件的持有时间更长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14:paraId="04781500" w14:textId="77777777" w:rsidR="008E2DFB" w:rsidRPr="008E2DFB" w:rsidRDefault="008E2DFB" w:rsidP="008E2DFB">
      <w:pPr>
        <w:snapToGrid w:val="0"/>
        <w:spacing w:line="360" w:lineRule="auto"/>
        <w:ind w:firstLineChars="200" w:firstLine="420"/>
        <w:rPr>
          <w:rFonts w:ascii="宋体" w:hAnsi="宋体"/>
          <w:bCs/>
          <w:szCs w:val="21"/>
        </w:rPr>
      </w:pPr>
      <w:r w:rsidRPr="008E2DFB">
        <w:rPr>
          <w:rFonts w:ascii="宋体" w:hAnsi="宋体" w:hint="eastAsia"/>
          <w:bCs/>
          <w:szCs w:val="21"/>
        </w:rPr>
        <w:t>基金不同于银行储蓄与债券，基金投资人有可能获得较高的收益，也有可能损失本金。</w:t>
      </w:r>
      <w:r w:rsidRPr="008E2DFB">
        <w:rPr>
          <w:rFonts w:ascii="宋体" w:hAnsi="宋体" w:hint="eastAsia"/>
          <w:bCs/>
          <w:szCs w:val="21"/>
        </w:rPr>
        <w:lastRenderedPageBreak/>
        <w:t>投资有风险，投资人在进行投资决策前，请仔细阅读本基金的《招募说明书》及《基金合同》。</w:t>
      </w:r>
    </w:p>
    <w:p w14:paraId="0DCA5F32" w14:textId="77777777" w:rsidR="008E2DFB" w:rsidRPr="008E2DFB" w:rsidRDefault="008E2DFB" w:rsidP="008E2DFB">
      <w:pPr>
        <w:snapToGrid w:val="0"/>
        <w:spacing w:line="360" w:lineRule="auto"/>
        <w:ind w:firstLineChars="200" w:firstLine="420"/>
        <w:rPr>
          <w:rFonts w:ascii="宋体" w:hAnsi="宋体"/>
          <w:bCs/>
          <w:szCs w:val="21"/>
        </w:rPr>
      </w:pPr>
      <w:r w:rsidRPr="008E2DFB">
        <w:rPr>
          <w:rFonts w:ascii="宋体" w:hAnsi="宋体" w:hint="eastAsia"/>
          <w:bCs/>
          <w:szCs w:val="21"/>
        </w:rPr>
        <w:t>基金的过往业绩并不预示其未来表现。</w:t>
      </w:r>
    </w:p>
    <w:p w14:paraId="27B2AB80" w14:textId="77777777" w:rsidR="008E2DFB" w:rsidRPr="008E2DFB" w:rsidRDefault="008E2DFB" w:rsidP="008E2DFB">
      <w:pPr>
        <w:snapToGrid w:val="0"/>
        <w:spacing w:line="360" w:lineRule="auto"/>
        <w:ind w:firstLineChars="200" w:firstLine="420"/>
        <w:rPr>
          <w:rFonts w:ascii="宋体" w:hAnsi="宋体"/>
          <w:bCs/>
          <w:szCs w:val="21"/>
        </w:rPr>
      </w:pPr>
      <w:r w:rsidRPr="008E2DFB">
        <w:rPr>
          <w:rFonts w:ascii="宋体" w:hAnsi="宋体" w:hint="eastAsia"/>
          <w:bCs/>
          <w:szCs w:val="21"/>
        </w:rPr>
        <w:t>基金管理人依照恪尽职守、诚实信用、谨慎勤勉的原则管理和运用基金资产，但不保证基金一定盈利，也不保证最低收益。</w:t>
      </w:r>
    </w:p>
    <w:p w14:paraId="0C6A1908" w14:textId="77777777" w:rsidR="00634425" w:rsidRPr="008E2DFB" w:rsidRDefault="008E2DFB" w:rsidP="008E2DFB">
      <w:pPr>
        <w:snapToGrid w:val="0"/>
        <w:spacing w:line="360" w:lineRule="auto"/>
        <w:ind w:firstLineChars="200" w:firstLine="420"/>
        <w:rPr>
          <w:rFonts w:ascii="宋体" w:hAnsi="宋体"/>
          <w:bCs/>
          <w:szCs w:val="21"/>
        </w:rPr>
      </w:pPr>
      <w:r w:rsidRPr="008E2DFB">
        <w:rPr>
          <w:rFonts w:ascii="宋体" w:hAnsi="宋体" w:hint="eastAsia"/>
          <w:bCs/>
          <w:szCs w:val="21"/>
        </w:rPr>
        <w:t>基金管理人提醒投资者基金投资的</w:t>
      </w:r>
      <w:r w:rsidRPr="008E2DFB">
        <w:rPr>
          <w:rFonts w:ascii="宋体" w:hAnsi="宋体"/>
          <w:bCs/>
          <w:szCs w:val="21"/>
        </w:rPr>
        <w:t>“</w:t>
      </w:r>
      <w:r w:rsidRPr="008E2DFB">
        <w:rPr>
          <w:rFonts w:ascii="宋体" w:hAnsi="宋体" w:hint="eastAsia"/>
          <w:bCs/>
          <w:szCs w:val="21"/>
        </w:rPr>
        <w:t>买者自负</w:t>
      </w:r>
      <w:r w:rsidRPr="008E2DFB">
        <w:rPr>
          <w:rFonts w:ascii="宋体" w:hAnsi="宋体"/>
          <w:bCs/>
          <w:szCs w:val="21"/>
        </w:rPr>
        <w:t>”</w:t>
      </w:r>
      <w:r w:rsidRPr="008E2DFB">
        <w:rPr>
          <w:rFonts w:ascii="宋体" w:hAnsi="宋体" w:hint="eastAsia"/>
          <w:bCs/>
          <w:szCs w:val="21"/>
        </w:rPr>
        <w:t>原则，在投资者</w:t>
      </w:r>
      <w:proofErr w:type="gramStart"/>
      <w:r w:rsidRPr="008E2DFB">
        <w:rPr>
          <w:rFonts w:ascii="宋体" w:hAnsi="宋体" w:hint="eastAsia"/>
          <w:bCs/>
          <w:szCs w:val="21"/>
        </w:rPr>
        <w:t>作出</w:t>
      </w:r>
      <w:proofErr w:type="gramEnd"/>
      <w:r w:rsidRPr="008E2DFB">
        <w:rPr>
          <w:rFonts w:ascii="宋体" w:hAnsi="宋体" w:hint="eastAsia"/>
          <w:bCs/>
          <w:szCs w:val="21"/>
        </w:rPr>
        <w:t>投资决策后，基金运营状况与基金净值变化导致的投资风险，由投资者自行负担。</w:t>
      </w:r>
    </w:p>
    <w:p w14:paraId="5D4EFEFA" w14:textId="77777777" w:rsidR="00634425" w:rsidRPr="00634425" w:rsidRDefault="00C84BCF" w:rsidP="00634425">
      <w:pPr>
        <w:numPr>
          <w:ilvl w:val="12"/>
          <w:numId w:val="0"/>
        </w:numPr>
        <w:snapToGrid w:val="0"/>
        <w:spacing w:line="360" w:lineRule="auto"/>
        <w:ind w:firstLine="562"/>
        <w:rPr>
          <w:rFonts w:ascii="宋体" w:hAnsi="宋体"/>
          <w:szCs w:val="21"/>
        </w:rPr>
      </w:pPr>
      <w:r w:rsidRPr="00C84BCF">
        <w:rPr>
          <w:rFonts w:ascii="宋体" w:hAnsi="宋体"/>
          <w:szCs w:val="20"/>
        </w:rPr>
        <w:t>本招募说明书已经本基金托管人复核。</w:t>
      </w:r>
      <w:r w:rsidR="00634425" w:rsidRPr="00634425">
        <w:rPr>
          <w:rFonts w:ascii="宋体" w:hAnsi="宋体"/>
          <w:szCs w:val="21"/>
        </w:rPr>
        <w:t>本招募说明书所载内容截止日为201</w:t>
      </w:r>
      <w:r w:rsidR="008E2DFB">
        <w:rPr>
          <w:rFonts w:ascii="宋体" w:hAnsi="宋体" w:hint="eastAsia"/>
          <w:szCs w:val="21"/>
        </w:rPr>
        <w:t>4</w:t>
      </w:r>
      <w:r w:rsidR="00634425" w:rsidRPr="00634425">
        <w:rPr>
          <w:rFonts w:ascii="宋体" w:hAnsi="宋体"/>
          <w:szCs w:val="21"/>
        </w:rPr>
        <w:t>年</w:t>
      </w:r>
      <w:r w:rsidR="00634425" w:rsidRPr="00634425">
        <w:rPr>
          <w:rFonts w:ascii="宋体" w:hAnsi="宋体" w:hint="eastAsia"/>
          <w:szCs w:val="21"/>
        </w:rPr>
        <w:t>7</w:t>
      </w:r>
      <w:r w:rsidR="00634425" w:rsidRPr="00634425">
        <w:rPr>
          <w:rFonts w:ascii="宋体" w:hAnsi="宋体"/>
          <w:szCs w:val="21"/>
        </w:rPr>
        <w:t>月</w:t>
      </w:r>
      <w:r w:rsidR="008E2DFB">
        <w:rPr>
          <w:rFonts w:ascii="宋体" w:hAnsi="宋体" w:hint="eastAsia"/>
          <w:szCs w:val="21"/>
        </w:rPr>
        <w:t>21</w:t>
      </w:r>
      <w:r w:rsidR="00634425" w:rsidRPr="00634425">
        <w:rPr>
          <w:rFonts w:ascii="宋体" w:hAnsi="宋体"/>
          <w:szCs w:val="21"/>
        </w:rPr>
        <w:t>日，有关财务数据和净值表现截止日</w:t>
      </w:r>
      <w:r w:rsidR="008E2DFB">
        <w:rPr>
          <w:rFonts w:ascii="宋体" w:hAnsi="宋体" w:hint="eastAsia"/>
          <w:szCs w:val="21"/>
        </w:rPr>
        <w:t>2014</w:t>
      </w:r>
      <w:r w:rsidR="00634425" w:rsidRPr="00634425">
        <w:rPr>
          <w:rFonts w:ascii="宋体" w:hAnsi="宋体"/>
          <w:szCs w:val="21"/>
        </w:rPr>
        <w:t>年</w:t>
      </w:r>
      <w:r w:rsidR="00634425" w:rsidRPr="00634425">
        <w:rPr>
          <w:rFonts w:ascii="宋体" w:hAnsi="宋体" w:hint="eastAsia"/>
          <w:szCs w:val="21"/>
        </w:rPr>
        <w:t>6</w:t>
      </w:r>
      <w:r w:rsidR="00634425" w:rsidRPr="00634425">
        <w:rPr>
          <w:rFonts w:ascii="宋体" w:hAnsi="宋体"/>
          <w:szCs w:val="21"/>
        </w:rPr>
        <w:t>月3</w:t>
      </w:r>
      <w:r w:rsidR="00634425" w:rsidRPr="00634425">
        <w:rPr>
          <w:rFonts w:ascii="宋体" w:hAnsi="宋体" w:hint="eastAsia"/>
          <w:szCs w:val="21"/>
        </w:rPr>
        <w:t>0</w:t>
      </w:r>
      <w:r w:rsidR="00634425" w:rsidRPr="00634425">
        <w:rPr>
          <w:rFonts w:ascii="宋体" w:hAnsi="宋体"/>
          <w:szCs w:val="21"/>
        </w:rPr>
        <w:t>日（未经审计）</w:t>
      </w:r>
      <w:r w:rsidR="00634425" w:rsidRPr="00634425">
        <w:rPr>
          <w:rFonts w:ascii="宋体" w:hAnsi="宋体" w:hint="eastAsia"/>
          <w:szCs w:val="21"/>
        </w:rPr>
        <w:t>。</w:t>
      </w:r>
    </w:p>
    <w:p w14:paraId="3A98AA11" w14:textId="77777777" w:rsidR="0086251A" w:rsidRPr="00634425" w:rsidRDefault="0086251A"/>
    <w:p w14:paraId="0DC12193" w14:textId="77777777" w:rsidR="005D53DB" w:rsidRDefault="005D53DB" w:rsidP="0070754B">
      <w:pPr>
        <w:numPr>
          <w:ilvl w:val="0"/>
          <w:numId w:val="16"/>
        </w:numPr>
        <w:adjustRightInd w:val="0"/>
        <w:snapToGrid w:val="0"/>
        <w:spacing w:line="360" w:lineRule="auto"/>
        <w:rPr>
          <w:rFonts w:ascii="宋体" w:hAnsi="宋体" w:cs="Arial"/>
          <w:b/>
          <w:bCs/>
          <w:color w:val="333333"/>
          <w:szCs w:val="21"/>
        </w:rPr>
      </w:pPr>
      <w:r w:rsidRPr="0053403A">
        <w:rPr>
          <w:rFonts w:ascii="宋体" w:hAnsi="宋体" w:cs="Arial" w:hint="eastAsia"/>
          <w:b/>
          <w:bCs/>
          <w:color w:val="333333"/>
          <w:szCs w:val="21"/>
        </w:rPr>
        <w:t>基金管理人</w:t>
      </w:r>
    </w:p>
    <w:p w14:paraId="4531BE3F" w14:textId="77777777" w:rsidR="005D53DB" w:rsidRPr="00187109" w:rsidRDefault="005D53DB" w:rsidP="005D53DB">
      <w:pPr>
        <w:adjustRightInd w:val="0"/>
        <w:snapToGrid w:val="0"/>
        <w:spacing w:line="360" w:lineRule="auto"/>
        <w:ind w:firstLineChars="200" w:firstLine="420"/>
      </w:pPr>
      <w:r w:rsidRPr="00187109">
        <w:rPr>
          <w:rFonts w:hint="eastAsia"/>
        </w:rPr>
        <w:t>（一）基金管理人概况</w:t>
      </w:r>
    </w:p>
    <w:p w14:paraId="205C596B" w14:textId="77777777" w:rsidR="005D53DB" w:rsidRDefault="005D53DB" w:rsidP="005D53DB">
      <w:pPr>
        <w:adjustRightInd w:val="0"/>
        <w:snapToGrid w:val="0"/>
        <w:spacing w:line="360" w:lineRule="auto"/>
        <w:ind w:firstLineChars="200" w:firstLine="420"/>
      </w:pPr>
      <w:r>
        <w:rPr>
          <w:rFonts w:hint="eastAsia"/>
        </w:rPr>
        <w:t>名称：南方基金管理有限公司</w:t>
      </w:r>
    </w:p>
    <w:p w14:paraId="11DF323E" w14:textId="77777777" w:rsidR="005D53DB" w:rsidRPr="00DC5438" w:rsidRDefault="005D53DB" w:rsidP="005D53DB">
      <w:pPr>
        <w:adjustRightInd w:val="0"/>
        <w:snapToGrid w:val="0"/>
        <w:spacing w:line="360" w:lineRule="auto"/>
        <w:ind w:firstLineChars="200" w:firstLine="420"/>
      </w:pPr>
      <w:r w:rsidRPr="00DC5438">
        <w:rPr>
          <w:rFonts w:hint="eastAsia"/>
        </w:rPr>
        <w:t>住所及办公地址：深圳市福田中心区福华一路六号免税商务大厦塔楼</w:t>
      </w:r>
      <w:r w:rsidRPr="00E82DA9">
        <w:rPr>
          <w:rFonts w:hint="eastAsia"/>
          <w:spacing w:val="-20"/>
        </w:rPr>
        <w:t>31</w:t>
      </w:r>
      <w:r w:rsidRPr="00E82DA9">
        <w:rPr>
          <w:rFonts w:hint="eastAsia"/>
          <w:spacing w:val="-20"/>
        </w:rPr>
        <w:t>、</w:t>
      </w:r>
      <w:r w:rsidRPr="00E82DA9">
        <w:rPr>
          <w:rFonts w:hint="eastAsia"/>
          <w:spacing w:val="-20"/>
        </w:rPr>
        <w:t>32</w:t>
      </w:r>
      <w:r w:rsidRPr="00E82DA9">
        <w:rPr>
          <w:rFonts w:hint="eastAsia"/>
          <w:spacing w:val="-20"/>
        </w:rPr>
        <w:t>、</w:t>
      </w:r>
      <w:r w:rsidRPr="00E82DA9">
        <w:rPr>
          <w:rFonts w:hint="eastAsia"/>
          <w:spacing w:val="-20"/>
        </w:rPr>
        <w:t>33</w:t>
      </w:r>
      <w:r w:rsidRPr="00DC5438">
        <w:rPr>
          <w:rFonts w:hint="eastAsia"/>
        </w:rPr>
        <w:t>层整层</w:t>
      </w:r>
    </w:p>
    <w:p w14:paraId="3A973C3B" w14:textId="77777777" w:rsidR="005D53DB" w:rsidRDefault="005D53DB" w:rsidP="005D53DB">
      <w:pPr>
        <w:adjustRightInd w:val="0"/>
        <w:snapToGrid w:val="0"/>
        <w:spacing w:line="360" w:lineRule="auto"/>
        <w:ind w:firstLineChars="200" w:firstLine="420"/>
      </w:pPr>
      <w:r>
        <w:rPr>
          <w:rFonts w:hint="eastAsia"/>
        </w:rPr>
        <w:t>成立时间：</w:t>
      </w:r>
      <w:smartTag w:uri="urn:schemas-microsoft-com:office:smarttags" w:element="chsdate">
        <w:smartTagPr>
          <w:attr w:name="IsROCDate" w:val="False"/>
          <w:attr w:name="IsLunarDate" w:val="False"/>
          <w:attr w:name="Day" w:val="6"/>
          <w:attr w:name="Month" w:val="3"/>
          <w:attr w:name="Year" w:val="1998"/>
        </w:smartTagPr>
        <w:r>
          <w:t>1998</w:t>
        </w:r>
        <w:r>
          <w:rPr>
            <w:rFonts w:hint="eastAsia"/>
          </w:rPr>
          <w:t>年</w:t>
        </w:r>
        <w:r>
          <w:t>3</w:t>
        </w:r>
        <w:r>
          <w:rPr>
            <w:rFonts w:hint="eastAsia"/>
          </w:rPr>
          <w:t>月</w:t>
        </w:r>
        <w:r>
          <w:t>6</w:t>
        </w:r>
        <w:r>
          <w:rPr>
            <w:rFonts w:hint="eastAsia"/>
          </w:rPr>
          <w:t>日</w:t>
        </w:r>
      </w:smartTag>
    </w:p>
    <w:p w14:paraId="56EE76C1" w14:textId="77777777" w:rsidR="005D53DB" w:rsidRDefault="005D53DB" w:rsidP="005D53DB">
      <w:pPr>
        <w:adjustRightInd w:val="0"/>
        <w:snapToGrid w:val="0"/>
        <w:spacing w:line="360" w:lineRule="auto"/>
        <w:ind w:firstLineChars="200" w:firstLine="420"/>
      </w:pPr>
      <w:r>
        <w:rPr>
          <w:rFonts w:hint="eastAsia"/>
        </w:rPr>
        <w:t>法定代表人：吴万善</w:t>
      </w:r>
    </w:p>
    <w:p w14:paraId="154EA35B" w14:textId="77777777" w:rsidR="005D53DB" w:rsidRDefault="005D53DB" w:rsidP="005D53DB">
      <w:pPr>
        <w:adjustRightInd w:val="0"/>
        <w:snapToGrid w:val="0"/>
        <w:spacing w:line="360" w:lineRule="auto"/>
        <w:ind w:firstLineChars="200" w:firstLine="420"/>
      </w:pPr>
      <w:r>
        <w:rPr>
          <w:rFonts w:hint="eastAsia"/>
        </w:rPr>
        <w:t>注册资本：</w:t>
      </w:r>
      <w:r>
        <w:t>1.5</w:t>
      </w:r>
      <w:r>
        <w:rPr>
          <w:rFonts w:hint="eastAsia"/>
        </w:rPr>
        <w:t>亿元人民币</w:t>
      </w:r>
    </w:p>
    <w:p w14:paraId="04DD9A5A" w14:textId="77777777" w:rsidR="005D53DB" w:rsidRPr="00DC5438" w:rsidRDefault="005D53DB" w:rsidP="005D53DB">
      <w:pPr>
        <w:adjustRightInd w:val="0"/>
        <w:snapToGrid w:val="0"/>
        <w:spacing w:line="360" w:lineRule="auto"/>
        <w:ind w:firstLineChars="200" w:firstLine="420"/>
      </w:pPr>
      <w:r w:rsidRPr="00DC5438">
        <w:rPr>
          <w:rFonts w:hint="eastAsia"/>
        </w:rPr>
        <w:t>电话：（</w:t>
      </w:r>
      <w:r w:rsidRPr="00DC5438">
        <w:t>07</w:t>
      </w:r>
      <w:r w:rsidRPr="00DC5438">
        <w:rPr>
          <w:rFonts w:hint="eastAsia"/>
        </w:rPr>
        <w:t>55</w:t>
      </w:r>
      <w:r w:rsidRPr="00DC5438">
        <w:rPr>
          <w:rFonts w:hint="eastAsia"/>
        </w:rPr>
        <w:t>）</w:t>
      </w:r>
      <w:r w:rsidRPr="00DC5438">
        <w:rPr>
          <w:rFonts w:hint="eastAsia"/>
        </w:rPr>
        <w:t>82763888</w:t>
      </w:r>
    </w:p>
    <w:p w14:paraId="44771C54" w14:textId="77777777" w:rsidR="005D53DB" w:rsidRPr="00DC5438" w:rsidRDefault="005D53DB" w:rsidP="005D53DB">
      <w:pPr>
        <w:adjustRightInd w:val="0"/>
        <w:snapToGrid w:val="0"/>
        <w:spacing w:line="360" w:lineRule="auto"/>
        <w:ind w:firstLineChars="200" w:firstLine="420"/>
      </w:pPr>
      <w:r w:rsidRPr="00DC5438">
        <w:rPr>
          <w:rFonts w:hint="eastAsia"/>
        </w:rPr>
        <w:t>传真：（</w:t>
      </w:r>
      <w:r w:rsidRPr="00DC5438">
        <w:t>07</w:t>
      </w:r>
      <w:r w:rsidRPr="00DC5438">
        <w:rPr>
          <w:rFonts w:hint="eastAsia"/>
        </w:rPr>
        <w:t>55</w:t>
      </w:r>
      <w:r w:rsidRPr="00DC5438">
        <w:rPr>
          <w:rFonts w:hint="eastAsia"/>
        </w:rPr>
        <w:t>）</w:t>
      </w:r>
      <w:r w:rsidRPr="00DC5438">
        <w:rPr>
          <w:rFonts w:hint="eastAsia"/>
        </w:rPr>
        <w:t>82763889</w:t>
      </w:r>
    </w:p>
    <w:p w14:paraId="28868DBF" w14:textId="77777777" w:rsidR="005D53DB" w:rsidRDefault="005D53DB" w:rsidP="005D53DB">
      <w:pPr>
        <w:adjustRightInd w:val="0"/>
        <w:snapToGrid w:val="0"/>
        <w:spacing w:line="360" w:lineRule="auto"/>
        <w:ind w:firstLineChars="200" w:firstLine="420"/>
      </w:pPr>
      <w:r>
        <w:rPr>
          <w:rFonts w:hint="eastAsia"/>
        </w:rPr>
        <w:t>联系人：鲍文革</w:t>
      </w:r>
    </w:p>
    <w:p w14:paraId="4CF899F3" w14:textId="77777777" w:rsidR="005D53DB" w:rsidRPr="00E60C25" w:rsidRDefault="005D53DB" w:rsidP="005D53DB">
      <w:pPr>
        <w:spacing w:line="360" w:lineRule="auto"/>
        <w:ind w:firstLineChars="200" w:firstLine="420"/>
      </w:pPr>
      <w:r w:rsidRPr="00A655D5">
        <w:rPr>
          <w:rFonts w:ascii="宋体" w:hAnsi="宋体" w:hint="eastAsia"/>
          <w:szCs w:val="21"/>
        </w:rPr>
        <w:t>南方基金管理有限公司是经中国证监会</w:t>
      </w:r>
      <w:proofErr w:type="gramStart"/>
      <w:r w:rsidRPr="00A655D5">
        <w:rPr>
          <w:rFonts w:ascii="宋体" w:hAnsi="宋体" w:hint="eastAsia"/>
          <w:szCs w:val="21"/>
        </w:rPr>
        <w:t>证监基字</w:t>
      </w:r>
      <w:proofErr w:type="gramEnd"/>
      <w:r w:rsidRPr="00A655D5">
        <w:rPr>
          <w:rFonts w:ascii="宋体" w:hAnsi="宋体"/>
          <w:szCs w:val="21"/>
        </w:rPr>
        <w:t>[1998]4</w:t>
      </w:r>
      <w:r w:rsidRPr="00A655D5">
        <w:rPr>
          <w:rFonts w:ascii="宋体" w:hAnsi="宋体" w:hint="eastAsia"/>
          <w:szCs w:val="21"/>
        </w:rPr>
        <w:t>号文批准，由南方证券股份有限公司、厦门国际信托投资公司、广西信托投资公司共同发起设立。</w:t>
      </w:r>
      <w:r w:rsidRPr="00A655D5">
        <w:rPr>
          <w:rFonts w:ascii="宋体" w:hAnsi="宋体"/>
          <w:szCs w:val="21"/>
        </w:rPr>
        <w:t>2000</w:t>
      </w:r>
      <w:r w:rsidRPr="00A655D5">
        <w:rPr>
          <w:rFonts w:ascii="宋体" w:hAnsi="宋体" w:hint="eastAsia"/>
          <w:szCs w:val="21"/>
        </w:rPr>
        <w:t>年，经中国证监会证</w:t>
      </w:r>
      <w:proofErr w:type="gramStart"/>
      <w:r w:rsidRPr="00A655D5">
        <w:rPr>
          <w:rFonts w:ascii="宋体" w:hAnsi="宋体" w:hint="eastAsia"/>
          <w:szCs w:val="21"/>
        </w:rPr>
        <w:t>监基金字</w:t>
      </w:r>
      <w:proofErr w:type="gramEnd"/>
      <w:r w:rsidRPr="00A655D5">
        <w:rPr>
          <w:rFonts w:ascii="宋体" w:hAnsi="宋体"/>
          <w:szCs w:val="21"/>
        </w:rPr>
        <w:t>[2000]78</w:t>
      </w:r>
      <w:r w:rsidRPr="00A655D5">
        <w:rPr>
          <w:rFonts w:ascii="宋体" w:hAnsi="宋体" w:hint="eastAsia"/>
          <w:szCs w:val="21"/>
        </w:rPr>
        <w:t>号文批准进行了增资扩股，注册资本达到</w:t>
      </w:r>
      <w:r w:rsidRPr="00A655D5">
        <w:rPr>
          <w:rFonts w:ascii="宋体" w:hAnsi="宋体"/>
          <w:szCs w:val="21"/>
        </w:rPr>
        <w:t>1</w:t>
      </w:r>
      <w:r w:rsidRPr="00A655D5">
        <w:rPr>
          <w:rFonts w:ascii="宋体" w:hAnsi="宋体" w:hint="eastAsia"/>
          <w:szCs w:val="21"/>
        </w:rPr>
        <w:t>亿元人民币。</w:t>
      </w:r>
      <w:r w:rsidRPr="00A655D5">
        <w:rPr>
          <w:rFonts w:ascii="宋体" w:hAnsi="宋体"/>
          <w:szCs w:val="21"/>
        </w:rPr>
        <w:t>2005</w:t>
      </w:r>
      <w:r w:rsidRPr="00A655D5">
        <w:rPr>
          <w:rFonts w:ascii="宋体" w:hAnsi="宋体" w:hint="eastAsia"/>
          <w:szCs w:val="21"/>
        </w:rPr>
        <w:t>年，经中国证监会证</w:t>
      </w:r>
      <w:proofErr w:type="gramStart"/>
      <w:r w:rsidRPr="00A655D5">
        <w:rPr>
          <w:rFonts w:ascii="宋体" w:hAnsi="宋体" w:hint="eastAsia"/>
          <w:szCs w:val="21"/>
        </w:rPr>
        <w:t>监基金字</w:t>
      </w:r>
      <w:proofErr w:type="gramEnd"/>
      <w:r w:rsidRPr="00A655D5">
        <w:rPr>
          <w:rFonts w:ascii="宋体" w:hAnsi="宋体"/>
          <w:szCs w:val="21"/>
        </w:rPr>
        <w:t>[2005]201</w:t>
      </w:r>
      <w:r w:rsidRPr="00A655D5">
        <w:rPr>
          <w:rFonts w:ascii="宋体" w:hAnsi="宋体" w:hint="eastAsia"/>
          <w:szCs w:val="21"/>
        </w:rPr>
        <w:t>号文批准进行增资扩股，注册资本达</w:t>
      </w:r>
      <w:r w:rsidRPr="00A655D5">
        <w:rPr>
          <w:rFonts w:ascii="宋体" w:hAnsi="宋体"/>
          <w:szCs w:val="21"/>
        </w:rPr>
        <w:t>1.5</w:t>
      </w:r>
      <w:r w:rsidRPr="00A655D5">
        <w:rPr>
          <w:rFonts w:ascii="宋体" w:hAnsi="宋体" w:hint="eastAsia"/>
          <w:szCs w:val="21"/>
        </w:rPr>
        <w:t>亿元人民币。目前股权结构：华泰证券股份有限公司</w:t>
      </w:r>
      <w:r w:rsidRPr="00A655D5">
        <w:rPr>
          <w:rFonts w:ascii="宋体" w:hAnsi="宋体"/>
          <w:szCs w:val="21"/>
        </w:rPr>
        <w:t>45%</w:t>
      </w:r>
      <w:r w:rsidRPr="00A655D5">
        <w:rPr>
          <w:rFonts w:ascii="宋体" w:hAnsi="宋体" w:hint="eastAsia"/>
          <w:szCs w:val="21"/>
        </w:rPr>
        <w:t>、深圳市</w:t>
      </w:r>
      <w:r w:rsidRPr="001929DB">
        <w:rPr>
          <w:rFonts w:ascii="宋体" w:hAnsi="宋体" w:hint="eastAsia"/>
          <w:szCs w:val="21"/>
        </w:rPr>
        <w:t>投资控股有限</w:t>
      </w:r>
      <w:r>
        <w:rPr>
          <w:rFonts w:ascii="宋体" w:hAnsi="宋体" w:hint="eastAsia"/>
          <w:szCs w:val="21"/>
        </w:rPr>
        <w:t>公司</w:t>
      </w:r>
      <w:r w:rsidRPr="00A655D5">
        <w:rPr>
          <w:rFonts w:ascii="宋体" w:hAnsi="宋体"/>
          <w:szCs w:val="21"/>
        </w:rPr>
        <w:t>30%</w:t>
      </w:r>
      <w:r w:rsidRPr="00A655D5">
        <w:rPr>
          <w:rFonts w:ascii="宋体" w:hAnsi="宋体" w:hint="eastAsia"/>
          <w:szCs w:val="21"/>
        </w:rPr>
        <w:t>、厦门国际信托有限公司</w:t>
      </w:r>
      <w:r w:rsidRPr="00A655D5">
        <w:rPr>
          <w:rFonts w:ascii="宋体" w:hAnsi="宋体"/>
          <w:szCs w:val="21"/>
        </w:rPr>
        <w:t>15%</w:t>
      </w:r>
      <w:r w:rsidRPr="00A655D5">
        <w:rPr>
          <w:rFonts w:ascii="宋体" w:hAnsi="宋体" w:hint="eastAsia"/>
          <w:szCs w:val="21"/>
        </w:rPr>
        <w:t>及兴业证券股份有限公司</w:t>
      </w:r>
      <w:r w:rsidRPr="00A655D5">
        <w:rPr>
          <w:rFonts w:ascii="宋体" w:hAnsi="宋体"/>
          <w:szCs w:val="21"/>
        </w:rPr>
        <w:t>10%</w:t>
      </w:r>
      <w:r w:rsidRPr="00A655D5">
        <w:rPr>
          <w:rFonts w:ascii="宋体" w:hAnsi="宋体" w:hint="eastAsia"/>
          <w:szCs w:val="21"/>
        </w:rPr>
        <w:t>。</w:t>
      </w:r>
    </w:p>
    <w:p w14:paraId="7836D6A4" w14:textId="77777777" w:rsidR="005D53DB" w:rsidRPr="005D53DB" w:rsidRDefault="005D53DB" w:rsidP="005D53DB">
      <w:pPr>
        <w:adjustRightInd w:val="0"/>
        <w:snapToGrid w:val="0"/>
        <w:spacing w:line="360" w:lineRule="auto"/>
        <w:ind w:firstLineChars="200" w:firstLine="420"/>
      </w:pPr>
      <w:r w:rsidRPr="005D53DB">
        <w:rPr>
          <w:rFonts w:hint="eastAsia"/>
        </w:rPr>
        <w:t>（二）主要人员情况</w:t>
      </w:r>
    </w:p>
    <w:p w14:paraId="66E0BC14" w14:textId="77777777" w:rsidR="008714C3" w:rsidRPr="00CA3C75" w:rsidRDefault="008714C3" w:rsidP="008714C3">
      <w:pPr>
        <w:adjustRightInd w:val="0"/>
        <w:snapToGrid w:val="0"/>
        <w:spacing w:line="360" w:lineRule="auto"/>
        <w:ind w:firstLine="420"/>
      </w:pPr>
      <w:r w:rsidRPr="00CA3C75">
        <w:t>1</w:t>
      </w:r>
      <w:r w:rsidRPr="00CA3C75">
        <w:rPr>
          <w:rFonts w:hint="eastAsia"/>
        </w:rPr>
        <w:t>、董事会成员</w:t>
      </w:r>
    </w:p>
    <w:p w14:paraId="569C428D" w14:textId="77777777" w:rsidR="008714C3" w:rsidRPr="005476C0" w:rsidRDefault="008714C3" w:rsidP="008714C3">
      <w:pPr>
        <w:adjustRightInd w:val="0"/>
        <w:snapToGrid w:val="0"/>
        <w:spacing w:line="360" w:lineRule="auto"/>
        <w:ind w:firstLineChars="200" w:firstLine="420"/>
        <w:rPr>
          <w:color w:val="000000"/>
        </w:rPr>
      </w:pPr>
      <w:r w:rsidRPr="005476C0">
        <w:rPr>
          <w:rFonts w:hint="eastAsia"/>
        </w:rPr>
        <w:t>吴万善先生，董事，中共党员，工商管理硕士，高级经济师。历任中国人民银行江苏省分行金融管理处科员、中国人民银行南京市分行江宁支行科员；华泰</w:t>
      </w:r>
      <w:proofErr w:type="gramStart"/>
      <w:r w:rsidRPr="005476C0">
        <w:rPr>
          <w:rFonts w:hint="eastAsia"/>
        </w:rPr>
        <w:t>证券证券</w:t>
      </w:r>
      <w:proofErr w:type="gramEnd"/>
      <w:r w:rsidRPr="005476C0">
        <w:rPr>
          <w:rFonts w:hint="eastAsia"/>
        </w:rPr>
        <w:t>发行部副经理、总经理助理；江苏省证券登记处总经理；华泰证券副总经理、总裁，现任华泰证券股份有限公司董事长兼党委副书记、南方基金管理有限公司董事长、南方资本管理有限公司董事长</w:t>
      </w:r>
      <w:r w:rsidRPr="005476C0">
        <w:rPr>
          <w:rFonts w:hint="eastAsia"/>
          <w:color w:val="000000"/>
        </w:rPr>
        <w:t>、华泰金融控股（香港）有限公司董事。</w:t>
      </w:r>
    </w:p>
    <w:p w14:paraId="43B1FBA8" w14:textId="77777777" w:rsidR="008714C3" w:rsidRPr="005476C0" w:rsidRDefault="008714C3" w:rsidP="008714C3">
      <w:pPr>
        <w:adjustRightInd w:val="0"/>
        <w:snapToGrid w:val="0"/>
        <w:spacing w:line="360" w:lineRule="auto"/>
        <w:ind w:firstLine="420"/>
        <w:rPr>
          <w:rFonts w:ascii="宋体" w:hAnsi="宋体"/>
          <w:color w:val="000000"/>
        </w:rPr>
      </w:pPr>
      <w:r w:rsidRPr="005476C0">
        <w:rPr>
          <w:rFonts w:ascii="宋体" w:hAnsi="宋体" w:hint="eastAsia"/>
          <w:color w:val="000000"/>
        </w:rPr>
        <w:t>张涛先生，董事，中共党员，毕业于河海大学技术经济及管理专业，获博士学位。</w:t>
      </w:r>
      <w:r w:rsidRPr="005476C0">
        <w:rPr>
          <w:rFonts w:ascii="宋体" w:hAnsi="宋体"/>
          <w:color w:val="000000"/>
        </w:rPr>
        <w:t>1994</w:t>
      </w:r>
      <w:r w:rsidRPr="005476C0">
        <w:rPr>
          <w:rFonts w:ascii="宋体" w:hAnsi="宋体"/>
          <w:color w:val="000000"/>
        </w:rPr>
        <w:lastRenderedPageBreak/>
        <w:t>年8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14:paraId="1E102D1B" w14:textId="77777777" w:rsidR="008714C3" w:rsidRPr="005476C0" w:rsidRDefault="008714C3" w:rsidP="008714C3">
      <w:pPr>
        <w:adjustRightInd w:val="0"/>
        <w:snapToGrid w:val="0"/>
        <w:spacing w:line="360" w:lineRule="auto"/>
        <w:ind w:firstLine="420"/>
        <w:rPr>
          <w:rFonts w:ascii="宋体" w:hAnsi="宋体"/>
          <w:color w:val="000000"/>
        </w:rPr>
      </w:pPr>
      <w:r w:rsidRPr="005476C0">
        <w:rPr>
          <w:rFonts w:ascii="宋体" w:hAnsi="宋体" w:hint="eastAsia"/>
          <w:color w:val="000000"/>
        </w:rPr>
        <w:t>姜健先生，董事，中共党员，毕业于南京林业大学经济及管理专业，获硕士学位。</w:t>
      </w:r>
      <w:r w:rsidRPr="005476C0">
        <w:rPr>
          <w:rFonts w:ascii="宋体" w:hAnsi="宋体"/>
          <w:color w:val="000000"/>
        </w:rPr>
        <w:t>1994年12月加入华泰证券并一直在华泰证券工作，历任资产管理总部总经理、投资银行总部业务总监、总裁助理、董事会秘书等职务。现任华泰证券股份有限公司的副总裁、党委委员、</w:t>
      </w:r>
      <w:r w:rsidRPr="005476C0">
        <w:rPr>
          <w:rFonts w:ascii="宋体" w:hAnsi="宋体" w:hint="eastAsia"/>
          <w:color w:val="000000"/>
        </w:rPr>
        <w:t>董事会秘书、华泰联合证券有限责任公司董事、江苏银行股份有限公司董事、华泰紫金投资有限责任公司董事、江苏股权交易中心有限责任公司董事长</w:t>
      </w:r>
      <w:r>
        <w:rPr>
          <w:rFonts w:ascii="宋体" w:hAnsi="宋体" w:hint="eastAsia"/>
          <w:color w:val="000000"/>
          <w:szCs w:val="21"/>
        </w:rPr>
        <w:t>、华泰瑞通投资管理有限公司董事</w:t>
      </w:r>
      <w:r w:rsidRPr="005476C0">
        <w:rPr>
          <w:rFonts w:ascii="宋体" w:hAnsi="宋体" w:hint="eastAsia"/>
          <w:color w:val="000000"/>
        </w:rPr>
        <w:t>。</w:t>
      </w:r>
    </w:p>
    <w:p w14:paraId="6D9F2CD0" w14:textId="77777777" w:rsidR="008714C3" w:rsidRPr="005476C0" w:rsidRDefault="008714C3" w:rsidP="008714C3">
      <w:pPr>
        <w:adjustRightInd w:val="0"/>
        <w:snapToGrid w:val="0"/>
        <w:spacing w:line="360" w:lineRule="auto"/>
        <w:ind w:firstLine="420"/>
        <w:rPr>
          <w:rFonts w:ascii="宋体" w:hAnsi="宋体"/>
          <w:color w:val="000000"/>
        </w:rPr>
      </w:pPr>
      <w:r w:rsidRPr="005476C0">
        <w:rPr>
          <w:rFonts w:ascii="宋体" w:hAnsi="宋体" w:hint="eastAsia"/>
          <w:color w:val="000000"/>
        </w:rPr>
        <w:t>余钢先生，董事，中共党员，高级经济师，大学本科毕业于湘潭大学英语专业，研究生毕业于华中科技大学经济法专业。曾在广州军区、深圳市投资管理公司、深圳市国资委、深圳市地铁集团等单位工作，长期从事投融资、股权管理、股东事务等工作。</w:t>
      </w:r>
      <w:r w:rsidRPr="005476C0">
        <w:rPr>
          <w:rFonts w:ascii="宋体" w:hAnsi="宋体"/>
          <w:color w:val="000000"/>
        </w:rPr>
        <w:t>2010年4月加入深圳市投资控股有限公司，现任深圳市投资控股有限公司董事、党委副书记、纪委书记。</w:t>
      </w:r>
    </w:p>
    <w:p w14:paraId="0E8716C2" w14:textId="77777777" w:rsidR="008714C3" w:rsidRPr="005476C0" w:rsidRDefault="008714C3" w:rsidP="008714C3">
      <w:pPr>
        <w:adjustRightInd w:val="0"/>
        <w:snapToGrid w:val="0"/>
        <w:spacing w:line="360" w:lineRule="auto"/>
        <w:ind w:firstLine="420"/>
        <w:rPr>
          <w:rFonts w:ascii="宋体" w:hAnsi="宋体"/>
          <w:color w:val="000000"/>
        </w:rPr>
      </w:pPr>
      <w:r w:rsidRPr="005476C0">
        <w:rPr>
          <w:rFonts w:ascii="宋体" w:hAnsi="宋体" w:hint="eastAsia"/>
          <w:color w:val="000000"/>
        </w:rPr>
        <w:t>项建国先生，董事，中共党员，高级会计师，大学本科毕业于中南财经大学财务会计专业。曾在江西财经大学任教并担任审计教研室副主任，其后在深圳蛇口信德会计师事务所、深圳市商贸投资控股公司任职，</w:t>
      </w:r>
      <w:r w:rsidRPr="005476C0">
        <w:rPr>
          <w:rFonts w:ascii="宋体" w:hAnsi="宋体"/>
          <w:color w:val="000000"/>
        </w:rPr>
        <w:t>2004年深圳市投资控股有限公司成立至今，历任公司投资部部长、投资发展部部长、企业一部部长，长期从事投融资、股权管理、股东事务等工作。现任深圳市投资控股有限公司战略发展部部长、中国深圳对外贸易（集团）有限公司董事、深圳市长城润达资产管理有限公司监事、深圳市高新投集团有限公司监事、华润五丰肉类食品（深圳）有限公司董事、深圳市建筑设计研究总院有限公司董事、深圳市深投</w:t>
      </w:r>
      <w:proofErr w:type="gramStart"/>
      <w:r w:rsidRPr="005476C0">
        <w:rPr>
          <w:rFonts w:ascii="宋体" w:hAnsi="宋体" w:hint="eastAsia"/>
          <w:color w:val="000000"/>
        </w:rPr>
        <w:t>华控产业</w:t>
      </w:r>
      <w:proofErr w:type="gramEnd"/>
      <w:r w:rsidRPr="005476C0">
        <w:rPr>
          <w:rFonts w:ascii="宋体" w:hAnsi="宋体" w:hint="eastAsia"/>
          <w:color w:val="000000"/>
        </w:rPr>
        <w:t>投资基金管理有限公司董事。</w:t>
      </w:r>
    </w:p>
    <w:p w14:paraId="6F80D93B" w14:textId="77777777" w:rsidR="008714C3" w:rsidRPr="005476C0" w:rsidRDefault="008714C3" w:rsidP="008714C3">
      <w:pPr>
        <w:adjustRightInd w:val="0"/>
        <w:snapToGrid w:val="0"/>
        <w:spacing w:line="360" w:lineRule="auto"/>
        <w:ind w:firstLine="420"/>
        <w:rPr>
          <w:rFonts w:ascii="宋体" w:hAnsi="宋体"/>
          <w:color w:val="000000"/>
        </w:rPr>
      </w:pPr>
      <w:r w:rsidRPr="005476C0">
        <w:rPr>
          <w:rFonts w:ascii="宋体" w:hAnsi="宋体" w:hint="eastAsia"/>
          <w:color w:val="000000"/>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14:paraId="3D1A9496" w14:textId="77777777" w:rsidR="008714C3" w:rsidRPr="005476C0" w:rsidRDefault="008714C3" w:rsidP="008714C3">
      <w:pPr>
        <w:adjustRightInd w:val="0"/>
        <w:snapToGrid w:val="0"/>
        <w:spacing w:line="360" w:lineRule="auto"/>
        <w:ind w:firstLine="420"/>
        <w:rPr>
          <w:rFonts w:ascii="宋体" w:hAnsi="宋体"/>
          <w:color w:val="000000"/>
        </w:rPr>
      </w:pPr>
      <w:r w:rsidRPr="005476C0">
        <w:rPr>
          <w:rFonts w:ascii="宋体" w:hAnsi="宋体" w:hint="eastAsia"/>
          <w:color w:val="000000"/>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14:paraId="3FC30467" w14:textId="77777777" w:rsidR="008714C3" w:rsidRPr="005476C0" w:rsidRDefault="008714C3" w:rsidP="00A71A05">
      <w:pPr>
        <w:spacing w:line="360" w:lineRule="auto"/>
        <w:ind w:firstLineChars="200" w:firstLine="420"/>
      </w:pPr>
      <w:r w:rsidRPr="005476C0">
        <w:rPr>
          <w:rFonts w:hint="eastAsia"/>
          <w:color w:val="000000"/>
        </w:rPr>
        <w:t>杨小松先生，总裁，中共党员，经济学硕士，注册会计师。历任德勤国际会计师行会计专业翻译，光大银行证券部职员，美国</w:t>
      </w:r>
      <w:r w:rsidRPr="005476C0">
        <w:rPr>
          <w:color w:val="000000"/>
        </w:rPr>
        <w:t>NASDAQ</w:t>
      </w:r>
      <w:r w:rsidRPr="005476C0">
        <w:rPr>
          <w:rFonts w:hint="eastAsia"/>
          <w:color w:val="000000"/>
        </w:rPr>
        <w:t>实习职员，证监会处长、副主任。</w:t>
      </w:r>
      <w:r w:rsidRPr="005476C0">
        <w:rPr>
          <w:color w:val="000000"/>
        </w:rPr>
        <w:t>2012</w:t>
      </w:r>
      <w:r w:rsidRPr="005476C0">
        <w:rPr>
          <w:rFonts w:hint="eastAsia"/>
          <w:color w:val="000000"/>
        </w:rPr>
        <w:t>年加入南方基金，担任督察长，现任南方基金管理有限公司董事、总裁、党委副书记</w:t>
      </w:r>
      <w:r>
        <w:rPr>
          <w:rFonts w:hint="eastAsia"/>
          <w:color w:val="000000"/>
        </w:rPr>
        <w:t>、南方东英资产管理有限公司（香港）董事</w:t>
      </w:r>
      <w:r w:rsidRPr="005476C0">
        <w:rPr>
          <w:rFonts w:hint="eastAsia"/>
          <w:color w:val="000000"/>
        </w:rPr>
        <w:t>。</w:t>
      </w:r>
    </w:p>
    <w:p w14:paraId="378CA8F4" w14:textId="77777777" w:rsidR="008714C3" w:rsidRDefault="008714C3" w:rsidP="008714C3">
      <w:pPr>
        <w:adjustRightInd w:val="0"/>
        <w:spacing w:line="360" w:lineRule="auto"/>
        <w:ind w:firstLine="420"/>
        <w:rPr>
          <w:rFonts w:ascii="宋体" w:hAnsi="宋体"/>
          <w:color w:val="000000"/>
          <w:szCs w:val="21"/>
        </w:rPr>
      </w:pPr>
      <w:r w:rsidRPr="005476C0">
        <w:rPr>
          <w:rFonts w:ascii="宋体" w:hAnsi="宋体" w:hint="eastAsia"/>
          <w:color w:val="000000"/>
        </w:rPr>
        <w:lastRenderedPageBreak/>
        <w:t>姚景源先生，独立董事，硕士研究生学历。</w:t>
      </w:r>
      <w:r>
        <w:rPr>
          <w:rFonts w:ascii="宋体" w:hAnsi="宋体" w:hint="eastAsia"/>
          <w:color w:val="000000"/>
          <w:szCs w:val="21"/>
        </w:rPr>
        <w:t>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代市长、市长，安徽省统计局局长、党组书记，国家统计局总经济师。现任国务院参事室研究员、中国统计学会副会长、北京大学、清华大学、吉林大学、浙江大学兼职教授、博士生导师。</w:t>
      </w:r>
    </w:p>
    <w:p w14:paraId="2A3A61B3"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上海证券交易所金融创新实验室兼职研究员、复旦大学金融研究院兼职教授、教育部金融开放实验室副主任（兼）、中国金融学年会常务理事、国家留学基金会评审专家、江苏省资本市场研究会会长、江苏省科技创新协会副会长，国家开发银行江苏分行咨询顾问、南京市江宁区、秦淮区政府顾问、国电南</w:t>
      </w:r>
      <w:proofErr w:type="gramStart"/>
      <w:r>
        <w:rPr>
          <w:rFonts w:ascii="宋体" w:hAnsi="宋体" w:hint="eastAsia"/>
          <w:color w:val="000000"/>
          <w:szCs w:val="21"/>
        </w:rPr>
        <w:t>瑞科技</w:t>
      </w:r>
      <w:proofErr w:type="gramEnd"/>
      <w:r>
        <w:rPr>
          <w:rFonts w:ascii="宋体" w:hAnsi="宋体" w:hint="eastAsia"/>
          <w:color w:val="000000"/>
          <w:szCs w:val="21"/>
        </w:rPr>
        <w:t>股份有限公司独立董事、南京证券股份有限公司独立董事。</w:t>
      </w:r>
    </w:p>
    <w:p w14:paraId="1CC2C754"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周锦涛先生，独立董事，工商管理博士，历任香港警务处(黄大仙及油尖区)警务督察，香港警务处(商业罪案调查科) 警务总督察，香港证券及期货专员办事处证券主任，香港证券及期货事务监察委员</w:t>
      </w:r>
      <w:proofErr w:type="gramStart"/>
      <w:r>
        <w:rPr>
          <w:rFonts w:ascii="宋体" w:hAnsi="宋体" w:hint="eastAsia"/>
          <w:color w:val="000000"/>
          <w:szCs w:val="21"/>
        </w:rPr>
        <w:t>会法规</w:t>
      </w:r>
      <w:proofErr w:type="gramEnd"/>
      <w:r>
        <w:rPr>
          <w:rFonts w:ascii="宋体" w:hAnsi="宋体" w:hint="eastAsia"/>
          <w:color w:val="000000"/>
          <w:szCs w:val="21"/>
        </w:rPr>
        <w:t>执行部高级经理、总监、顾问，现任香港汇业集团控股有限公司及其旗下汇</w:t>
      </w:r>
      <w:proofErr w:type="gramStart"/>
      <w:r>
        <w:rPr>
          <w:rFonts w:ascii="宋体" w:hAnsi="宋体" w:hint="eastAsia"/>
          <w:color w:val="000000"/>
          <w:szCs w:val="21"/>
        </w:rPr>
        <w:t>业证券</w:t>
      </w:r>
      <w:proofErr w:type="gramEnd"/>
      <w:r>
        <w:rPr>
          <w:rFonts w:ascii="宋体" w:hAnsi="宋体" w:hint="eastAsia"/>
          <w:color w:val="000000"/>
          <w:szCs w:val="21"/>
        </w:rPr>
        <w:t>有限公司、汇</w:t>
      </w:r>
      <w:proofErr w:type="gramStart"/>
      <w:r>
        <w:rPr>
          <w:rFonts w:ascii="宋体" w:hAnsi="宋体" w:hint="eastAsia"/>
          <w:color w:val="000000"/>
          <w:szCs w:val="21"/>
        </w:rPr>
        <w:t>业金融</w:t>
      </w:r>
      <w:proofErr w:type="gramEnd"/>
      <w:r>
        <w:rPr>
          <w:rFonts w:ascii="宋体" w:hAnsi="宋体" w:hint="eastAsia"/>
          <w:color w:val="000000"/>
          <w:szCs w:val="21"/>
        </w:rPr>
        <w:t>期貨有限公司、汇业财富管理有限公司独立非执行董事。</w:t>
      </w:r>
    </w:p>
    <w:p w14:paraId="776596F0"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郑建彪先生，独立董事，中共党员，经济学硕士及工商管理硕士，20年以上证券从业经历。毕业于财政部科研所，曾任职于北京市财政局、深圳蛇口中华会计师事务所、京都会计师事务所等机构，先后担任干部、经理、副主任等工作。现担任致同会计师事务所（特殊普通合伙）董事合伙人，兼任证监会上市公司并购重组专家咨询委员会委员职务。</w:t>
      </w:r>
    </w:p>
    <w:p w14:paraId="0F5C6296"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周蕊女士，独立董事，硕士研究生学历，曾于西北大学宣传部、陕西电视台新闻部、陕西博硕律师事务所、北京市万商天勤（深圳）律师事务所、北京市中伦（深圳）律师事务所、北京市信利（深圳）律师事务所任职，现任北京市金杜（深圳）律师事务所合伙人，全联并购公会广东分会副会长、广东省律师协会女律师委员会副主任、深圳市律师协会证券、期货和基金专业委员会副主任、深圳市中小企业改制专家服务团专家、深圳市</w:t>
      </w:r>
      <w:proofErr w:type="gramStart"/>
      <w:r>
        <w:rPr>
          <w:rFonts w:ascii="宋体" w:hAnsi="宋体" w:hint="eastAsia"/>
          <w:color w:val="000000"/>
          <w:szCs w:val="21"/>
        </w:rPr>
        <w:t>易尚展示</w:t>
      </w:r>
      <w:proofErr w:type="gramEnd"/>
      <w:r>
        <w:rPr>
          <w:rFonts w:ascii="宋体" w:hAnsi="宋体" w:hint="eastAsia"/>
          <w:color w:val="000000"/>
          <w:szCs w:val="21"/>
        </w:rPr>
        <w:t>股份有限</w:t>
      </w:r>
      <w:r>
        <w:rPr>
          <w:rFonts w:ascii="宋体" w:hAnsi="宋体" w:hint="eastAsia"/>
          <w:color w:val="000000"/>
          <w:szCs w:val="21"/>
        </w:rPr>
        <w:lastRenderedPageBreak/>
        <w:t>公司独立董事、广西强强碳素股份有限公司独立董事、深圳松海创业投资有限公司独立董事。</w:t>
      </w:r>
    </w:p>
    <w:p w14:paraId="663ECF75" w14:textId="77777777" w:rsidR="008714C3" w:rsidRDefault="008714C3" w:rsidP="008714C3">
      <w:pPr>
        <w:adjustRightInd w:val="0"/>
        <w:snapToGrid w:val="0"/>
        <w:spacing w:line="360" w:lineRule="auto"/>
        <w:ind w:firstLine="420"/>
        <w:rPr>
          <w:rFonts w:ascii="宋体" w:hAnsi="宋体"/>
          <w:color w:val="000000"/>
          <w:szCs w:val="21"/>
        </w:rPr>
      </w:pPr>
    </w:p>
    <w:p w14:paraId="12A9B9D6" w14:textId="77777777" w:rsidR="008714C3" w:rsidRDefault="008714C3" w:rsidP="008714C3">
      <w:pPr>
        <w:adjustRightInd w:val="0"/>
        <w:snapToGrid w:val="0"/>
        <w:spacing w:line="360" w:lineRule="auto"/>
        <w:ind w:firstLine="420"/>
        <w:rPr>
          <w:color w:val="000000"/>
        </w:rPr>
      </w:pPr>
      <w:r>
        <w:rPr>
          <w:color w:val="000000"/>
        </w:rPr>
        <w:t>2</w:t>
      </w:r>
      <w:r>
        <w:rPr>
          <w:rFonts w:hint="eastAsia"/>
          <w:color w:val="000000"/>
        </w:rPr>
        <w:t>、监事会成员</w:t>
      </w:r>
    </w:p>
    <w:p w14:paraId="144B03A9"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骆新都女士，监事，经济学硕士，经济师。历任民政部外事处处长、南方证券有限公司副总裁、南方基金管理有限公司董事长、顾问；现任南方基金管理有限公司监事会主席。</w:t>
      </w:r>
    </w:p>
    <w:p w14:paraId="1CD837B9"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舒本娥女士，监事，15年的证券行业从业经历。毕业于杭州电子工业学院会计专业，获学士学位。曾任职于熊猫电子集团公司，担任财务处处长工作。1998年10月加入华泰证券，历任计划资金部副总经理、稽查监察部总经理，现任华泰证券股份有限公司财务总监、计划财务部总经理、华泰联合证券有限责任公司监事会主席、华泰长城期货有限公司副董事长、华泰紫金投资有限责任公司董事、华泰瑞通投资管理有限公司董事。</w:t>
      </w:r>
    </w:p>
    <w:p w14:paraId="2DDE7911"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姜丽花女士，监事，中共党员，高级会计师，大学本科毕业于深圳广播电视大学会计学专业。曾在浙江兰溪马间专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财务部部长，</w:t>
      </w:r>
      <w:proofErr w:type="gramStart"/>
      <w:r>
        <w:rPr>
          <w:rFonts w:ascii="宋体" w:hAnsi="宋体" w:hint="eastAsia"/>
          <w:color w:val="000000"/>
          <w:szCs w:val="21"/>
        </w:rPr>
        <w:t>深圳市科实投资</w:t>
      </w:r>
      <w:proofErr w:type="gramEnd"/>
      <w:r>
        <w:rPr>
          <w:rFonts w:ascii="宋体" w:hAnsi="宋体" w:hint="eastAsia"/>
          <w:color w:val="000000"/>
          <w:szCs w:val="21"/>
        </w:rPr>
        <w:t>发展有限公司监事、深圳市国际招标有限公司董事、中国科技开发院有限公司监事、深圳市深福保（集团）有限公司监事、深圳经济特区房地产（集团）股份有限公司董事、深圳市建安（集团）股份有限公司董事。</w:t>
      </w:r>
    </w:p>
    <w:p w14:paraId="4AD7583E"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14:paraId="42611EE9"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兴业证券风险管理部总经理，现任兴业证券股份有限公司计划财务部总经理、兴业创新资本管理有限公司监事。</w:t>
      </w:r>
    </w:p>
    <w:p w14:paraId="22EBA910"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14:paraId="45C18B2D"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lastRenderedPageBreak/>
        <w:t>张德伦先生，职工监事，中共党员，硕士学历。历任北京邮电大学副教授、华为技术有限公司处长、汉唐证券人力资源部总经理、海王生物人力资源总监、华信惠</w:t>
      </w:r>
      <w:proofErr w:type="gramStart"/>
      <w:r>
        <w:rPr>
          <w:rFonts w:ascii="宋体" w:hAnsi="宋体" w:hint="eastAsia"/>
          <w:color w:val="000000"/>
          <w:szCs w:val="21"/>
        </w:rPr>
        <w:t>悦</w:t>
      </w:r>
      <w:proofErr w:type="gramEnd"/>
      <w:r>
        <w:rPr>
          <w:rFonts w:ascii="宋体" w:hAnsi="宋体" w:hint="eastAsia"/>
          <w:color w:val="000000"/>
          <w:szCs w:val="21"/>
        </w:rPr>
        <w:t>咨询公司副总经理、首席顾问，2010年1月加入南方基金管理有限公司，现任人力资源部总监。</w:t>
      </w:r>
    </w:p>
    <w:p w14:paraId="2D051850" w14:textId="77777777" w:rsidR="008714C3" w:rsidRDefault="008714C3" w:rsidP="008714C3">
      <w:pPr>
        <w:adjustRightInd w:val="0"/>
        <w:spacing w:line="360" w:lineRule="auto"/>
        <w:ind w:firstLine="420"/>
        <w:rPr>
          <w:rFonts w:ascii="宋体" w:hAnsi="宋体"/>
          <w:color w:val="000000"/>
          <w:szCs w:val="21"/>
        </w:rPr>
      </w:pPr>
      <w:r>
        <w:rPr>
          <w:rFonts w:ascii="宋体" w:hAnsi="宋体" w:hint="eastAsia"/>
          <w:color w:val="000000"/>
          <w:szCs w:val="21"/>
        </w:rPr>
        <w:t>林斯彬先生，职工监事，民商法专业硕士，先后担任金杜律师事务所证券业务部实习律师、浦东发展银行深圳分行资产保全部职员、银华基金管理有限公司监察稽核部法</w:t>
      </w:r>
      <w:proofErr w:type="gramStart"/>
      <w:r>
        <w:rPr>
          <w:rFonts w:ascii="宋体" w:hAnsi="宋体" w:hint="eastAsia"/>
          <w:color w:val="000000"/>
          <w:szCs w:val="21"/>
        </w:rPr>
        <w:t>务</w:t>
      </w:r>
      <w:proofErr w:type="gramEnd"/>
      <w:r>
        <w:rPr>
          <w:rFonts w:ascii="宋体" w:hAnsi="宋体" w:hint="eastAsia"/>
          <w:color w:val="000000"/>
          <w:szCs w:val="21"/>
        </w:rPr>
        <w:t>主管、民生加</w:t>
      </w:r>
      <w:proofErr w:type="gramStart"/>
      <w:r>
        <w:rPr>
          <w:rFonts w:ascii="宋体" w:hAnsi="宋体" w:hint="eastAsia"/>
          <w:color w:val="000000"/>
          <w:szCs w:val="21"/>
        </w:rPr>
        <w:t>银基金</w:t>
      </w:r>
      <w:proofErr w:type="gramEnd"/>
      <w:r>
        <w:rPr>
          <w:rFonts w:ascii="宋体" w:hAnsi="宋体" w:hint="eastAsia"/>
          <w:color w:val="000000"/>
          <w:szCs w:val="21"/>
        </w:rPr>
        <w:t>管理有限公司监察稽核部职员，2008年12月加入南方基金管理有限公司，历任监察稽核部经理、高级经理、总监助理，现任监察稽核部副总监。</w:t>
      </w:r>
    </w:p>
    <w:p w14:paraId="37827C2C" w14:textId="77777777" w:rsidR="008714C3" w:rsidRDefault="008714C3" w:rsidP="008714C3">
      <w:pPr>
        <w:adjustRightInd w:val="0"/>
        <w:spacing w:line="360" w:lineRule="auto"/>
        <w:ind w:firstLine="420"/>
        <w:rPr>
          <w:rFonts w:ascii="宋体" w:hAnsi="宋体"/>
          <w:color w:val="000000"/>
          <w:szCs w:val="21"/>
        </w:rPr>
      </w:pPr>
    </w:p>
    <w:p w14:paraId="23E265EC" w14:textId="77777777" w:rsidR="008714C3" w:rsidRPr="00D91C88" w:rsidRDefault="008714C3" w:rsidP="008714C3">
      <w:pPr>
        <w:adjustRightInd w:val="0"/>
        <w:snapToGrid w:val="0"/>
        <w:spacing w:line="360" w:lineRule="auto"/>
        <w:ind w:firstLineChars="200" w:firstLine="420"/>
        <w:rPr>
          <w:rFonts w:ascii="宋体" w:hAnsi="宋体"/>
        </w:rPr>
      </w:pPr>
      <w:r w:rsidRPr="00D91C88">
        <w:rPr>
          <w:rFonts w:ascii="宋体" w:hAnsi="宋体"/>
        </w:rPr>
        <w:t>3</w:t>
      </w:r>
      <w:r w:rsidRPr="00D91C88">
        <w:rPr>
          <w:rFonts w:ascii="宋体" w:hAnsi="宋体" w:hint="eastAsia"/>
        </w:rPr>
        <w:t>、公司高级管理人员</w:t>
      </w:r>
    </w:p>
    <w:p w14:paraId="3F6CE294" w14:textId="77777777" w:rsidR="008714C3" w:rsidRDefault="008714C3" w:rsidP="00A71A05">
      <w:pPr>
        <w:adjustRightInd w:val="0"/>
        <w:snapToGrid w:val="0"/>
        <w:spacing w:line="360" w:lineRule="auto"/>
        <w:ind w:firstLineChars="200" w:firstLine="420"/>
        <w:rPr>
          <w:szCs w:val="21"/>
        </w:rPr>
      </w:pPr>
      <w:r w:rsidRPr="00E434FE">
        <w:rPr>
          <w:rFonts w:hint="eastAsia"/>
          <w:szCs w:val="21"/>
        </w:rPr>
        <w:t>吴万善先生，</w:t>
      </w:r>
      <w:r w:rsidRPr="00B842C0">
        <w:rPr>
          <w:rFonts w:hint="eastAsia"/>
          <w:szCs w:val="21"/>
        </w:rPr>
        <w:t>董事</w:t>
      </w:r>
      <w:r>
        <w:rPr>
          <w:rFonts w:hint="eastAsia"/>
          <w:szCs w:val="21"/>
        </w:rPr>
        <w:t>长，简历同上。</w:t>
      </w:r>
    </w:p>
    <w:p w14:paraId="4F3D2B6B" w14:textId="77777777" w:rsidR="008714C3" w:rsidRPr="00080DE1" w:rsidRDefault="008714C3" w:rsidP="00A71A05">
      <w:pPr>
        <w:spacing w:line="360" w:lineRule="auto"/>
        <w:ind w:firstLineChars="200" w:firstLine="420"/>
        <w:rPr>
          <w:color w:val="000000"/>
        </w:rPr>
      </w:pPr>
      <w:r>
        <w:rPr>
          <w:rFonts w:hint="eastAsia"/>
          <w:color w:val="000000"/>
        </w:rPr>
        <w:t>杨小松先生，总裁，</w:t>
      </w:r>
      <w:r>
        <w:rPr>
          <w:rFonts w:hint="eastAsia"/>
          <w:szCs w:val="21"/>
        </w:rPr>
        <w:t>简历同上。</w:t>
      </w:r>
    </w:p>
    <w:p w14:paraId="78B79809" w14:textId="77777777" w:rsidR="008714C3" w:rsidRPr="00E07E65" w:rsidRDefault="008714C3" w:rsidP="00A71A05">
      <w:pPr>
        <w:adjustRightInd w:val="0"/>
        <w:snapToGrid w:val="0"/>
        <w:spacing w:line="360" w:lineRule="auto"/>
        <w:ind w:firstLineChars="200" w:firstLine="420"/>
      </w:pPr>
      <w:r w:rsidRPr="005476C0">
        <w:rPr>
          <w:rFonts w:hint="eastAsia"/>
          <w:color w:val="000000"/>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5476C0">
        <w:rPr>
          <w:color w:val="000000"/>
        </w:rPr>
        <w:t>2003</w:t>
      </w:r>
      <w:r w:rsidRPr="005476C0">
        <w:rPr>
          <w:rFonts w:hint="eastAsia"/>
          <w:color w:val="000000"/>
        </w:rPr>
        <w:t>年加入南方基金，现任南方基金管理有限公司副总裁、党委委员。</w:t>
      </w:r>
    </w:p>
    <w:p w14:paraId="36508E40" w14:textId="77777777" w:rsidR="008714C3" w:rsidRDefault="008714C3" w:rsidP="00A71A05">
      <w:pPr>
        <w:adjustRightInd w:val="0"/>
        <w:snapToGrid w:val="0"/>
        <w:spacing w:line="360" w:lineRule="auto"/>
        <w:ind w:firstLineChars="200" w:firstLine="420"/>
        <w:rPr>
          <w:szCs w:val="21"/>
        </w:rPr>
      </w:pPr>
      <w:r w:rsidRPr="002E515D">
        <w:rPr>
          <w:rFonts w:hint="eastAsia"/>
        </w:rPr>
        <w:t>郑文祥先生，副</w:t>
      </w:r>
      <w:r>
        <w:rPr>
          <w:rFonts w:hint="eastAsia"/>
        </w:rPr>
        <w:t>总裁</w:t>
      </w:r>
      <w:r w:rsidRPr="002E515D">
        <w:rPr>
          <w:rFonts w:hint="eastAsia"/>
        </w:rPr>
        <w:t>，工商管理硕士。曾任职于湖北省荆州市</w:t>
      </w:r>
      <w:hyperlink r:id="rId8" w:tgtFrame="_blank" w:history="1">
        <w:r w:rsidRPr="002E515D">
          <w:rPr>
            <w:rFonts w:hint="eastAsia"/>
          </w:rPr>
          <w:t>农业银行</w:t>
        </w:r>
      </w:hyperlink>
      <w:r w:rsidRPr="002E515D">
        <w:rPr>
          <w:rFonts w:hint="eastAsia"/>
        </w:rPr>
        <w:t>、南方证券公司、国泰君安证券公司</w:t>
      </w:r>
      <w:r>
        <w:rPr>
          <w:rFonts w:hint="eastAsia"/>
        </w:rPr>
        <w:t>。</w:t>
      </w:r>
      <w:r>
        <w:rPr>
          <w:rFonts w:hint="eastAsia"/>
        </w:rPr>
        <w:t>2000</w:t>
      </w:r>
      <w:r>
        <w:rPr>
          <w:rFonts w:hint="eastAsia"/>
        </w:rPr>
        <w:t>年加入南方基金，历任</w:t>
      </w:r>
      <w:r w:rsidRPr="002E515D">
        <w:rPr>
          <w:rFonts w:hint="eastAsia"/>
        </w:rPr>
        <w:t>国债投资经理、专户理财部副总监、南方避险增值</w:t>
      </w:r>
      <w:proofErr w:type="gramStart"/>
      <w:r w:rsidRPr="002E515D">
        <w:rPr>
          <w:rFonts w:hint="eastAsia"/>
        </w:rPr>
        <w:t>基金</w:t>
      </w:r>
      <w:r>
        <w:rPr>
          <w:rFonts w:hint="eastAsia"/>
        </w:rPr>
        <w:t>基金</w:t>
      </w:r>
      <w:proofErr w:type="gramEnd"/>
      <w:r w:rsidRPr="002E515D">
        <w:rPr>
          <w:rFonts w:hint="eastAsia"/>
        </w:rPr>
        <w:t>经理、总经理助理兼养老金业务部总监，现任南方基金管理有限公司副</w:t>
      </w:r>
      <w:r>
        <w:rPr>
          <w:rFonts w:hint="eastAsia"/>
        </w:rPr>
        <w:t>总裁、南方资本管理有限公司董事、总经理</w:t>
      </w:r>
      <w:r w:rsidRPr="002E515D">
        <w:rPr>
          <w:rFonts w:hint="eastAsia"/>
        </w:rPr>
        <w:t>。</w:t>
      </w:r>
    </w:p>
    <w:p w14:paraId="4B6E0631" w14:textId="77777777" w:rsidR="008714C3" w:rsidRPr="0013718E" w:rsidRDefault="008714C3" w:rsidP="00A71A05">
      <w:pPr>
        <w:spacing w:line="360" w:lineRule="auto"/>
        <w:ind w:firstLineChars="196" w:firstLine="412"/>
        <w:rPr>
          <w:color w:val="000000"/>
        </w:rPr>
      </w:pPr>
      <w:r>
        <w:rPr>
          <w:rFonts w:hint="eastAsia"/>
          <w:szCs w:val="21"/>
        </w:rPr>
        <w:t>朱运东先生，副总裁，</w:t>
      </w:r>
      <w:r w:rsidRPr="0013718E">
        <w:rPr>
          <w:rFonts w:hint="eastAsia"/>
          <w:color w:val="000000"/>
        </w:rPr>
        <w:t>中共党员，</w:t>
      </w:r>
      <w:r>
        <w:rPr>
          <w:rFonts w:hint="eastAsia"/>
          <w:color w:val="000000"/>
        </w:rPr>
        <w:t>经济学学士。曾任职于</w:t>
      </w:r>
      <w:r w:rsidRPr="00A57361">
        <w:rPr>
          <w:rFonts w:hAnsi="宋体" w:hint="eastAsia"/>
          <w:szCs w:val="21"/>
        </w:rPr>
        <w:t>财政部地方预算司及办公厅</w:t>
      </w:r>
      <w:r>
        <w:rPr>
          <w:rFonts w:hint="eastAsia"/>
          <w:color w:val="000000"/>
        </w:rPr>
        <w:t>、</w:t>
      </w:r>
      <w:r w:rsidRPr="00A57361">
        <w:rPr>
          <w:rFonts w:hAnsi="宋体" w:hint="eastAsia"/>
          <w:szCs w:val="21"/>
        </w:rPr>
        <w:t>中国经济开发信托投资公司</w:t>
      </w:r>
      <w:r>
        <w:rPr>
          <w:rFonts w:hint="eastAsia"/>
          <w:color w:val="000000"/>
        </w:rPr>
        <w:t>，</w:t>
      </w:r>
      <w:r>
        <w:rPr>
          <w:rFonts w:hint="eastAsia"/>
          <w:color w:val="000000"/>
        </w:rPr>
        <w:t>2002</w:t>
      </w:r>
      <w:r>
        <w:rPr>
          <w:rFonts w:hint="eastAsia"/>
          <w:color w:val="000000"/>
        </w:rPr>
        <w:t>年加入南方基金，历任北京分公司总经理、产品开发部总监、总裁助理、首席市场执行官，现任南方基金管理有限公司副总裁、党委委员。</w:t>
      </w:r>
    </w:p>
    <w:p w14:paraId="56F05094" w14:textId="77777777" w:rsidR="008714C3" w:rsidRDefault="008714C3" w:rsidP="00A71A05">
      <w:pPr>
        <w:adjustRightInd w:val="0"/>
        <w:snapToGrid w:val="0"/>
        <w:spacing w:line="360" w:lineRule="auto"/>
        <w:ind w:firstLineChars="200" w:firstLine="420"/>
        <w:rPr>
          <w:color w:val="000000"/>
        </w:rPr>
      </w:pPr>
      <w:smartTag w:uri="urn:schemas-microsoft-com:office:smarttags" w:element="PersonName">
        <w:smartTagPr>
          <w:attr w:name="ProductID" w:val="秦长奎"/>
        </w:smartTagPr>
        <w:r w:rsidRPr="0013718E">
          <w:rPr>
            <w:rFonts w:hint="eastAsia"/>
            <w:color w:val="000000"/>
          </w:rPr>
          <w:t>秦长奎</w:t>
        </w:r>
      </w:smartTag>
      <w:r w:rsidRPr="0013718E">
        <w:rPr>
          <w:rFonts w:hint="eastAsia"/>
          <w:color w:val="000000"/>
        </w:rPr>
        <w:t>先生，</w:t>
      </w:r>
      <w:r>
        <w:rPr>
          <w:rFonts w:hint="eastAsia"/>
          <w:color w:val="000000"/>
        </w:rPr>
        <w:t>副总裁</w:t>
      </w:r>
      <w:r w:rsidRPr="0013718E">
        <w:rPr>
          <w:rFonts w:hint="eastAsia"/>
          <w:color w:val="000000"/>
        </w:rPr>
        <w:t>，中共党员，</w:t>
      </w:r>
      <w:r w:rsidRPr="002E515D">
        <w:rPr>
          <w:rFonts w:hint="eastAsia"/>
        </w:rPr>
        <w:t>工商管理硕士。</w:t>
      </w:r>
      <w:r w:rsidRPr="00314364">
        <w:rPr>
          <w:rFonts w:hint="eastAsia"/>
        </w:rPr>
        <w:t>历任南京汽车制造厂经营计划处科员，华泰证券有限责任公司营业部总经理、总裁助理</w:t>
      </w:r>
      <w:proofErr w:type="gramStart"/>
      <w:r w:rsidRPr="00314364">
        <w:rPr>
          <w:rFonts w:hint="eastAsia"/>
        </w:rPr>
        <w:t>兼基金</w:t>
      </w:r>
      <w:proofErr w:type="gramEnd"/>
      <w:r w:rsidRPr="00314364">
        <w:rPr>
          <w:rFonts w:hint="eastAsia"/>
        </w:rPr>
        <w:t>部总经理、投资银行总部副总</w:t>
      </w:r>
      <w:r>
        <w:rPr>
          <w:rFonts w:hint="eastAsia"/>
        </w:rPr>
        <w:t>经理兼债券部总经理。</w:t>
      </w:r>
      <w:r>
        <w:rPr>
          <w:rFonts w:hint="eastAsia"/>
        </w:rPr>
        <w:t>2005</w:t>
      </w:r>
      <w:r>
        <w:rPr>
          <w:rFonts w:hint="eastAsia"/>
        </w:rPr>
        <w:t>年加入南方基金，曾任督察长兼监察稽核部总监，</w:t>
      </w:r>
      <w:r w:rsidRPr="0013718E">
        <w:rPr>
          <w:rFonts w:hint="eastAsia"/>
          <w:color w:val="000000"/>
        </w:rPr>
        <w:t>现任南方基金管理有限公司</w:t>
      </w:r>
      <w:r>
        <w:rPr>
          <w:rFonts w:hint="eastAsia"/>
          <w:color w:val="000000"/>
        </w:rPr>
        <w:t>副总裁</w:t>
      </w:r>
      <w:r w:rsidRPr="0013718E">
        <w:rPr>
          <w:rFonts w:hint="eastAsia"/>
          <w:color w:val="000000"/>
        </w:rPr>
        <w:t>、纪委委员。</w:t>
      </w:r>
    </w:p>
    <w:p w14:paraId="5C50223E" w14:textId="77777777" w:rsidR="008714C3" w:rsidRDefault="008714C3" w:rsidP="008714C3">
      <w:pPr>
        <w:adjustRightInd w:val="0"/>
        <w:snapToGrid w:val="0"/>
        <w:spacing w:line="360" w:lineRule="auto"/>
        <w:ind w:firstLineChars="200" w:firstLine="420"/>
        <w:rPr>
          <w:rFonts w:ascii="宋体" w:hAnsi="宋体"/>
          <w:szCs w:val="21"/>
        </w:rPr>
      </w:pPr>
      <w:r w:rsidRPr="00B842C0">
        <w:rPr>
          <w:rFonts w:hint="eastAsia"/>
          <w:color w:val="000000"/>
        </w:rPr>
        <w:t>鲍文革先生，督察长，中国</w:t>
      </w:r>
      <w:r>
        <w:rPr>
          <w:rFonts w:hint="eastAsia"/>
          <w:color w:val="000000"/>
        </w:rPr>
        <w:t>民主同盟</w:t>
      </w:r>
      <w:r w:rsidRPr="00B842C0">
        <w:rPr>
          <w:rFonts w:hint="eastAsia"/>
          <w:color w:val="000000"/>
        </w:rPr>
        <w:t>盟员，经济学硕士。</w:t>
      </w:r>
      <w:r w:rsidRPr="00B842C0">
        <w:rPr>
          <w:rFonts w:ascii="宋体" w:hAnsi="宋体"/>
          <w:szCs w:val="21"/>
        </w:rPr>
        <w:t>历任财政部中华会计师事务所审计师，</w:t>
      </w:r>
      <w:r w:rsidRPr="00B842C0">
        <w:rPr>
          <w:rFonts w:hint="eastAsia"/>
          <w:color w:val="000000"/>
        </w:rPr>
        <w:t>南方证券有限公司投行部及计划财务部总经理助理，</w:t>
      </w:r>
      <w:r w:rsidRPr="00B842C0">
        <w:rPr>
          <w:rFonts w:ascii="宋体" w:hAnsi="宋体" w:hint="eastAsia"/>
          <w:szCs w:val="21"/>
        </w:rPr>
        <w:t>1998年加入南方基金，历任</w:t>
      </w:r>
      <w:r w:rsidRPr="00B842C0">
        <w:rPr>
          <w:rFonts w:ascii="宋体" w:hAnsi="宋体"/>
          <w:szCs w:val="21"/>
        </w:rPr>
        <w:t>运作保障部总监、</w:t>
      </w:r>
      <w:r w:rsidRPr="00B842C0">
        <w:rPr>
          <w:rFonts w:hint="eastAsia"/>
          <w:color w:val="000000"/>
        </w:rPr>
        <w:t>公司监事、</w:t>
      </w:r>
      <w:r w:rsidRPr="00B842C0">
        <w:rPr>
          <w:rFonts w:ascii="宋体" w:hAnsi="宋体"/>
          <w:szCs w:val="21"/>
        </w:rPr>
        <w:t>财务负责人、总经理助理</w:t>
      </w:r>
      <w:r w:rsidRPr="00B842C0">
        <w:rPr>
          <w:rFonts w:ascii="宋体" w:hAnsi="宋体" w:hint="eastAsia"/>
          <w:szCs w:val="21"/>
        </w:rPr>
        <w:t>，现任南方基金管理有限公司督察长</w:t>
      </w:r>
      <w:r w:rsidRPr="00B842C0">
        <w:rPr>
          <w:rFonts w:ascii="宋体" w:hAnsi="宋体"/>
          <w:szCs w:val="21"/>
        </w:rPr>
        <w:t>。</w:t>
      </w:r>
    </w:p>
    <w:p w14:paraId="093E949F" w14:textId="77777777" w:rsidR="008714C3" w:rsidRDefault="008714C3" w:rsidP="008714C3">
      <w:pPr>
        <w:adjustRightInd w:val="0"/>
        <w:snapToGrid w:val="0"/>
        <w:spacing w:line="360" w:lineRule="auto"/>
        <w:ind w:firstLineChars="200" w:firstLine="420"/>
        <w:rPr>
          <w:rFonts w:ascii="宋体" w:hAnsi="宋体"/>
          <w:szCs w:val="21"/>
        </w:rPr>
      </w:pPr>
      <w:r>
        <w:rPr>
          <w:rFonts w:ascii="宋体" w:hAnsi="宋体" w:hint="eastAsia"/>
          <w:szCs w:val="21"/>
        </w:rPr>
        <w:t>4、基金经理</w:t>
      </w:r>
    </w:p>
    <w:p w14:paraId="40D8410C" w14:textId="77777777" w:rsidR="008714C3" w:rsidRPr="006E02DA" w:rsidRDefault="008714C3" w:rsidP="008714C3">
      <w:pPr>
        <w:adjustRightInd w:val="0"/>
        <w:snapToGrid w:val="0"/>
        <w:spacing w:line="360" w:lineRule="auto"/>
        <w:ind w:firstLineChars="200" w:firstLine="420"/>
        <w:rPr>
          <w:rFonts w:ascii="宋体" w:hAnsi="宋体"/>
        </w:rPr>
      </w:pPr>
      <w:r>
        <w:rPr>
          <w:rFonts w:ascii="宋体" w:hAnsi="宋体" w:hint="eastAsia"/>
        </w:rPr>
        <w:t>刘朝阳，</w:t>
      </w:r>
      <w:r w:rsidRPr="000952FF">
        <w:rPr>
          <w:rFonts w:ascii="宋体" w:hAnsi="宋体" w:hint="eastAsia"/>
        </w:rPr>
        <w:t>北京大学光华管理学院金融硕士学位，2007年7月加入南方基金，具有基金从业资格，历任南方基金公司固定收益研究员、债券交易员及固定收益部宏观策略高级研究</w:t>
      </w:r>
      <w:r w:rsidRPr="000952FF">
        <w:rPr>
          <w:rFonts w:ascii="宋体" w:hAnsi="宋体" w:hint="eastAsia"/>
        </w:rPr>
        <w:lastRenderedPageBreak/>
        <w:t>员、总监助理。 2011年5月至今，任南方50</w:t>
      </w:r>
      <w:proofErr w:type="gramStart"/>
      <w:r w:rsidRPr="000952FF">
        <w:rPr>
          <w:rFonts w:ascii="宋体" w:hAnsi="宋体" w:hint="eastAsia"/>
        </w:rPr>
        <w:t>债基金</w:t>
      </w:r>
      <w:proofErr w:type="gramEnd"/>
      <w:r w:rsidRPr="000952FF">
        <w:rPr>
          <w:rFonts w:ascii="宋体" w:hAnsi="宋体" w:hint="eastAsia"/>
        </w:rPr>
        <w:t>经理；2011年10月至今，任南方现金基金经理；2013年5月至今，任南方中票基金经理；2014年1月至今，任南方现金通基金经理；2014年6月至今，任南方薪金</w:t>
      </w:r>
      <w:proofErr w:type="gramStart"/>
      <w:r w:rsidRPr="000952FF">
        <w:rPr>
          <w:rFonts w:ascii="宋体" w:hAnsi="宋体" w:hint="eastAsia"/>
        </w:rPr>
        <w:t>宝基金</w:t>
      </w:r>
      <w:proofErr w:type="gramEnd"/>
      <w:r w:rsidRPr="000952FF">
        <w:rPr>
          <w:rFonts w:ascii="宋体" w:hAnsi="宋体" w:hint="eastAsia"/>
        </w:rPr>
        <w:t>经理。</w:t>
      </w:r>
    </w:p>
    <w:p w14:paraId="4344466C" w14:textId="77777777" w:rsidR="008714C3" w:rsidRPr="00D91C88" w:rsidRDefault="008714C3" w:rsidP="008714C3">
      <w:pPr>
        <w:adjustRightInd w:val="0"/>
        <w:snapToGrid w:val="0"/>
        <w:spacing w:line="360" w:lineRule="auto"/>
        <w:ind w:firstLineChars="200" w:firstLine="420"/>
        <w:rPr>
          <w:rFonts w:ascii="宋体" w:hAnsi="宋体"/>
        </w:rPr>
      </w:pPr>
      <w:r w:rsidRPr="00D91C88">
        <w:rPr>
          <w:rFonts w:ascii="宋体" w:hAnsi="宋体"/>
        </w:rPr>
        <w:t>5</w:t>
      </w:r>
      <w:r w:rsidRPr="00D91C88">
        <w:rPr>
          <w:rFonts w:ascii="宋体" w:hAnsi="宋体" w:hint="eastAsia"/>
        </w:rPr>
        <w:t>、投资决策委员会成员</w:t>
      </w:r>
    </w:p>
    <w:p w14:paraId="1F904A0F" w14:textId="62B28BE7" w:rsidR="005D53DB" w:rsidRPr="00A60846" w:rsidRDefault="008714C3" w:rsidP="005D53DB">
      <w:pPr>
        <w:spacing w:line="360" w:lineRule="auto"/>
        <w:ind w:firstLineChars="200" w:firstLine="420"/>
        <w:rPr>
          <w:color w:val="000000"/>
          <w:szCs w:val="21"/>
        </w:rPr>
      </w:pPr>
      <w:r w:rsidRPr="000405B1">
        <w:rPr>
          <w:rFonts w:ascii="宋体" w:hAnsi="宋体" w:hint="eastAsia"/>
          <w:szCs w:val="21"/>
        </w:rPr>
        <w:t>总裁</w:t>
      </w:r>
      <w:r w:rsidRPr="000405B1">
        <w:rPr>
          <w:rFonts w:ascii="宋体" w:hAnsi="宋体" w:cs="Arial" w:hint="eastAsia"/>
          <w:szCs w:val="21"/>
        </w:rPr>
        <w:t>杨小松先生，总裁助理</w:t>
      </w:r>
      <w:proofErr w:type="gramStart"/>
      <w:r w:rsidRPr="000405B1">
        <w:rPr>
          <w:rFonts w:ascii="宋体" w:hAnsi="宋体" w:cs="Arial" w:hint="eastAsia"/>
          <w:szCs w:val="21"/>
        </w:rPr>
        <w:t>兼固定</w:t>
      </w:r>
      <w:proofErr w:type="gramEnd"/>
      <w:r w:rsidRPr="000405B1">
        <w:rPr>
          <w:rFonts w:ascii="宋体" w:hAnsi="宋体" w:cs="Arial" w:hint="eastAsia"/>
          <w:szCs w:val="21"/>
        </w:rPr>
        <w:t>收益投资总监、固定收益部总监、产品开发部总监</w:t>
      </w:r>
      <w:r>
        <w:rPr>
          <w:rFonts w:hint="eastAsia"/>
          <w:color w:val="000000"/>
        </w:rPr>
        <w:t>、南方东英资产管理有限公司（香港）董事</w:t>
      </w:r>
      <w:r w:rsidRPr="000405B1">
        <w:rPr>
          <w:rFonts w:ascii="宋体" w:hAnsi="宋体" w:cs="Arial" w:hint="eastAsia"/>
          <w:szCs w:val="21"/>
        </w:rPr>
        <w:t>李海鹏先生，交易管理部总监王珂女士，固定收益部执行总监韩亚庆先生。</w:t>
      </w:r>
    </w:p>
    <w:p w14:paraId="7D75DF30" w14:textId="77777777" w:rsidR="005D53DB" w:rsidRPr="00A60846" w:rsidRDefault="005D53DB" w:rsidP="005D53DB">
      <w:pPr>
        <w:spacing w:line="360" w:lineRule="auto"/>
        <w:ind w:firstLineChars="200" w:firstLine="420"/>
        <w:rPr>
          <w:color w:val="000000"/>
          <w:szCs w:val="21"/>
        </w:rPr>
      </w:pPr>
      <w:r w:rsidRPr="00A60846">
        <w:rPr>
          <w:rFonts w:hint="eastAsia"/>
          <w:color w:val="000000"/>
          <w:szCs w:val="21"/>
        </w:rPr>
        <w:t>6</w:t>
      </w:r>
      <w:r w:rsidRPr="00A60846">
        <w:rPr>
          <w:rFonts w:hint="eastAsia"/>
          <w:color w:val="000000"/>
          <w:szCs w:val="21"/>
        </w:rPr>
        <w:t>、上述人员之间不存在近亲属关系。</w:t>
      </w:r>
    </w:p>
    <w:p w14:paraId="2E00280E" w14:textId="77777777" w:rsidR="005D53DB" w:rsidRDefault="005D53DB" w:rsidP="005D53DB">
      <w:pPr>
        <w:adjustRightInd w:val="0"/>
        <w:snapToGrid w:val="0"/>
        <w:spacing w:line="360" w:lineRule="auto"/>
        <w:rPr>
          <w:rFonts w:ascii="宋体" w:hAnsi="宋体" w:cs="Arial"/>
          <w:b/>
          <w:bCs/>
          <w:color w:val="333333"/>
          <w:szCs w:val="21"/>
        </w:rPr>
      </w:pPr>
    </w:p>
    <w:p w14:paraId="570D5F0D" w14:textId="77777777" w:rsidR="005D53DB" w:rsidRPr="0053403A" w:rsidRDefault="005D53DB" w:rsidP="0070754B">
      <w:pPr>
        <w:numPr>
          <w:ilvl w:val="0"/>
          <w:numId w:val="16"/>
        </w:numPr>
        <w:adjustRightInd w:val="0"/>
        <w:snapToGrid w:val="0"/>
        <w:spacing w:line="360" w:lineRule="auto"/>
        <w:rPr>
          <w:rFonts w:ascii="宋体" w:hAnsi="宋体"/>
          <w:szCs w:val="21"/>
        </w:rPr>
      </w:pPr>
      <w:r w:rsidRPr="0053403A">
        <w:rPr>
          <w:rFonts w:ascii="宋体" w:hAnsi="宋体" w:cs="Arial" w:hint="eastAsia"/>
          <w:b/>
          <w:bCs/>
          <w:color w:val="333333"/>
          <w:szCs w:val="21"/>
        </w:rPr>
        <w:t>基金托管人</w:t>
      </w:r>
    </w:p>
    <w:p w14:paraId="370457E1" w14:textId="77777777" w:rsidR="005D53DB" w:rsidRPr="00181190" w:rsidRDefault="005D53DB" w:rsidP="005D53DB">
      <w:pPr>
        <w:adjustRightInd w:val="0"/>
        <w:snapToGrid w:val="0"/>
        <w:spacing w:line="360" w:lineRule="auto"/>
        <w:ind w:firstLineChars="200" w:firstLine="420"/>
        <w:rPr>
          <w:rFonts w:ascii="宋体" w:hAnsi="宋体"/>
          <w:bCs/>
        </w:rPr>
      </w:pPr>
      <w:r w:rsidRPr="00181190">
        <w:rPr>
          <w:rFonts w:ascii="宋体" w:hAnsi="宋体" w:hint="eastAsia"/>
          <w:bCs/>
        </w:rPr>
        <w:t xml:space="preserve">（一）基金托管人基本情况 </w:t>
      </w:r>
    </w:p>
    <w:p w14:paraId="3CAC2AA1" w14:textId="77777777" w:rsidR="008E2DFB" w:rsidRDefault="008E2DFB" w:rsidP="008E2DFB">
      <w:pPr>
        <w:snapToGrid w:val="0"/>
        <w:spacing w:line="360" w:lineRule="auto"/>
        <w:ind w:firstLineChars="200" w:firstLine="420"/>
        <w:rPr>
          <w:szCs w:val="21"/>
        </w:rPr>
      </w:pPr>
      <w:r>
        <w:rPr>
          <w:rFonts w:hint="eastAsia"/>
          <w:szCs w:val="21"/>
        </w:rPr>
        <w:t>名称：中国工商银行股份有限公司</w:t>
      </w:r>
      <w:r>
        <w:rPr>
          <w:szCs w:val="21"/>
        </w:rPr>
        <w:t xml:space="preserve"> </w:t>
      </w:r>
      <w:r>
        <w:rPr>
          <w:rFonts w:hint="eastAsia"/>
          <w:szCs w:val="21"/>
        </w:rPr>
        <w:t>（以下简称“</w:t>
      </w:r>
      <w:r w:rsidRPr="00DA35A3">
        <w:rPr>
          <w:rFonts w:ascii="宋体" w:hAnsi="宋体" w:hint="eastAsia"/>
          <w:spacing w:val="6"/>
        </w:rPr>
        <w:t>中国工商银行</w:t>
      </w:r>
      <w:r>
        <w:rPr>
          <w:rFonts w:ascii="宋体" w:hAnsi="宋体" w:hint="eastAsia"/>
          <w:spacing w:val="6"/>
        </w:rPr>
        <w:t>”</w:t>
      </w:r>
      <w:r>
        <w:rPr>
          <w:rFonts w:hint="eastAsia"/>
          <w:szCs w:val="21"/>
        </w:rPr>
        <w:t>）</w:t>
      </w:r>
    </w:p>
    <w:p w14:paraId="33EC3ECD" w14:textId="77777777" w:rsidR="008E2DFB" w:rsidRDefault="008E2DFB" w:rsidP="008E2DFB">
      <w:pPr>
        <w:snapToGrid w:val="0"/>
        <w:spacing w:line="360" w:lineRule="auto"/>
        <w:ind w:firstLineChars="200" w:firstLine="420"/>
        <w:rPr>
          <w:szCs w:val="21"/>
        </w:rPr>
      </w:pPr>
      <w:r>
        <w:rPr>
          <w:rFonts w:hint="eastAsia"/>
          <w:szCs w:val="21"/>
        </w:rPr>
        <w:t>注册地址：北京市西城区复兴门内大街</w:t>
      </w:r>
      <w:r>
        <w:rPr>
          <w:szCs w:val="21"/>
        </w:rPr>
        <w:t>55</w:t>
      </w:r>
      <w:r>
        <w:rPr>
          <w:rFonts w:hint="eastAsia"/>
          <w:szCs w:val="21"/>
        </w:rPr>
        <w:t>号</w:t>
      </w:r>
      <w:r>
        <w:rPr>
          <w:szCs w:val="21"/>
        </w:rPr>
        <w:t xml:space="preserve"> </w:t>
      </w:r>
    </w:p>
    <w:p w14:paraId="09320FEC" w14:textId="77777777" w:rsidR="008E2DFB" w:rsidRDefault="008E2DFB" w:rsidP="008E2DFB">
      <w:pPr>
        <w:snapToGrid w:val="0"/>
        <w:spacing w:line="360" w:lineRule="auto"/>
        <w:ind w:firstLineChars="200" w:firstLine="420"/>
        <w:rPr>
          <w:szCs w:val="21"/>
        </w:rPr>
      </w:pPr>
      <w:r>
        <w:rPr>
          <w:rFonts w:hint="eastAsia"/>
          <w:szCs w:val="21"/>
        </w:rPr>
        <w:t>成立时间：</w:t>
      </w:r>
      <w:r>
        <w:rPr>
          <w:szCs w:val="21"/>
        </w:rPr>
        <w:t>1984</w:t>
      </w:r>
      <w:r>
        <w:rPr>
          <w:rFonts w:hint="eastAsia"/>
          <w:szCs w:val="21"/>
        </w:rPr>
        <w:t>年</w:t>
      </w:r>
      <w:r>
        <w:rPr>
          <w:szCs w:val="21"/>
        </w:rPr>
        <w:t>1</w:t>
      </w:r>
      <w:r>
        <w:rPr>
          <w:rFonts w:hint="eastAsia"/>
          <w:szCs w:val="21"/>
        </w:rPr>
        <w:t>月</w:t>
      </w:r>
      <w:r>
        <w:rPr>
          <w:szCs w:val="21"/>
        </w:rPr>
        <w:t>1</w:t>
      </w:r>
      <w:r>
        <w:rPr>
          <w:rFonts w:hint="eastAsia"/>
          <w:szCs w:val="21"/>
        </w:rPr>
        <w:t>日</w:t>
      </w:r>
      <w:r>
        <w:rPr>
          <w:szCs w:val="21"/>
        </w:rPr>
        <w:t xml:space="preserve"> </w:t>
      </w:r>
    </w:p>
    <w:p w14:paraId="60999538" w14:textId="77777777" w:rsidR="008E2DFB" w:rsidRDefault="008E2DFB" w:rsidP="008E2DFB">
      <w:pPr>
        <w:snapToGrid w:val="0"/>
        <w:spacing w:line="360" w:lineRule="auto"/>
        <w:ind w:firstLineChars="200" w:firstLine="420"/>
        <w:rPr>
          <w:szCs w:val="21"/>
        </w:rPr>
      </w:pPr>
      <w:r>
        <w:rPr>
          <w:rFonts w:hint="eastAsia"/>
          <w:szCs w:val="21"/>
        </w:rPr>
        <w:t>法定代表人：姜建清</w:t>
      </w:r>
      <w:r>
        <w:rPr>
          <w:szCs w:val="21"/>
        </w:rPr>
        <w:t xml:space="preserve"> </w:t>
      </w:r>
    </w:p>
    <w:p w14:paraId="7EFE5FEE" w14:textId="77777777" w:rsidR="008E2DFB" w:rsidRDefault="008E2DFB" w:rsidP="008E2DFB">
      <w:pPr>
        <w:snapToGrid w:val="0"/>
        <w:spacing w:line="360" w:lineRule="auto"/>
        <w:ind w:firstLineChars="200" w:firstLine="420"/>
        <w:rPr>
          <w:szCs w:val="21"/>
        </w:rPr>
      </w:pPr>
      <w:r>
        <w:rPr>
          <w:rFonts w:hint="eastAsia"/>
          <w:szCs w:val="21"/>
        </w:rPr>
        <w:t>注册资本：人民币</w:t>
      </w:r>
      <w:r>
        <w:rPr>
          <w:szCs w:val="21"/>
        </w:rPr>
        <w:t>349,018,545,827</w:t>
      </w:r>
      <w:r>
        <w:rPr>
          <w:rFonts w:hint="eastAsia"/>
          <w:szCs w:val="21"/>
        </w:rPr>
        <w:t>元</w:t>
      </w:r>
      <w:r>
        <w:rPr>
          <w:szCs w:val="21"/>
        </w:rPr>
        <w:t xml:space="preserve"> </w:t>
      </w:r>
    </w:p>
    <w:p w14:paraId="7FB31E73" w14:textId="77777777" w:rsidR="008E2DFB" w:rsidRDefault="008E2DFB" w:rsidP="008E2DFB">
      <w:pPr>
        <w:snapToGrid w:val="0"/>
        <w:spacing w:line="360" w:lineRule="auto"/>
        <w:ind w:firstLineChars="200" w:firstLine="420"/>
        <w:rPr>
          <w:szCs w:val="21"/>
        </w:rPr>
      </w:pPr>
      <w:r>
        <w:rPr>
          <w:rFonts w:hint="eastAsia"/>
          <w:szCs w:val="21"/>
        </w:rPr>
        <w:t>联系电话：</w:t>
      </w:r>
      <w:r>
        <w:rPr>
          <w:szCs w:val="21"/>
        </w:rPr>
        <w:t>010-66105799</w:t>
      </w:r>
    </w:p>
    <w:p w14:paraId="15A41EB0" w14:textId="77777777" w:rsidR="009A105B" w:rsidRPr="00FE0A0A" w:rsidRDefault="008E2DFB" w:rsidP="008E2DFB">
      <w:pPr>
        <w:autoSpaceDE w:val="0"/>
        <w:autoSpaceDN w:val="0"/>
        <w:adjustRightInd w:val="0"/>
        <w:snapToGrid w:val="0"/>
        <w:spacing w:line="360" w:lineRule="auto"/>
        <w:ind w:firstLineChars="202" w:firstLine="424"/>
        <w:jc w:val="left"/>
        <w:rPr>
          <w:rFonts w:ascii="宋体" w:hAnsi="宋体"/>
        </w:rPr>
      </w:pPr>
      <w:r>
        <w:rPr>
          <w:rFonts w:hint="eastAsia"/>
          <w:szCs w:val="21"/>
        </w:rPr>
        <w:t>联系人：赵会军</w:t>
      </w:r>
    </w:p>
    <w:p w14:paraId="5439F19F" w14:textId="77777777" w:rsidR="005D53DB" w:rsidRPr="00181190" w:rsidRDefault="005D53DB" w:rsidP="005D53DB">
      <w:pPr>
        <w:adjustRightInd w:val="0"/>
        <w:snapToGrid w:val="0"/>
        <w:spacing w:line="360" w:lineRule="auto"/>
        <w:ind w:firstLineChars="200" w:firstLine="420"/>
        <w:rPr>
          <w:rFonts w:ascii="宋体" w:hAnsi="宋体"/>
          <w:bCs/>
        </w:rPr>
      </w:pPr>
      <w:r w:rsidRPr="00181190">
        <w:rPr>
          <w:rFonts w:ascii="宋体" w:hAnsi="宋体" w:hint="eastAsia"/>
          <w:bCs/>
        </w:rPr>
        <w:t>（二）主要人员情况</w:t>
      </w:r>
    </w:p>
    <w:p w14:paraId="2952918A" w14:textId="77777777" w:rsidR="000662A6" w:rsidRPr="003D0E63" w:rsidRDefault="000662A6" w:rsidP="000662A6">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截至2014年6月末，中国工商银行资产托管部共有员工175人，平均年龄30岁，95%以上员工拥有大学本科以上学历，高管人员均拥有研究生以上学历或高级技术职称。</w:t>
      </w:r>
    </w:p>
    <w:p w14:paraId="1FF79E79" w14:textId="77777777" w:rsidR="009A105B" w:rsidRPr="00E93C78" w:rsidRDefault="00E93C78" w:rsidP="00E93C78">
      <w:pPr>
        <w:adjustRightInd w:val="0"/>
        <w:snapToGrid w:val="0"/>
        <w:spacing w:line="360" w:lineRule="auto"/>
        <w:ind w:firstLineChars="200" w:firstLine="420"/>
        <w:rPr>
          <w:rFonts w:ascii="宋体" w:hAnsi="宋体"/>
          <w:bCs/>
        </w:rPr>
      </w:pPr>
      <w:r>
        <w:rPr>
          <w:rFonts w:ascii="宋体" w:hAnsi="宋体" w:hint="eastAsia"/>
          <w:bCs/>
        </w:rPr>
        <w:t>（三）基</w:t>
      </w:r>
      <w:r w:rsidR="009A105B" w:rsidRPr="00E93C78">
        <w:rPr>
          <w:rFonts w:ascii="宋体" w:hAnsi="宋体" w:hint="eastAsia"/>
          <w:bCs/>
        </w:rPr>
        <w:t>金托管业务经营情况</w:t>
      </w:r>
    </w:p>
    <w:p w14:paraId="5FA613A1" w14:textId="77777777" w:rsidR="000662A6" w:rsidRPr="00A71A05" w:rsidRDefault="008E2DFB" w:rsidP="00A71A05">
      <w:pPr>
        <w:spacing w:line="360" w:lineRule="auto"/>
        <w:ind w:firstLineChars="200" w:firstLine="420"/>
        <w:rPr>
          <w:rFonts w:ascii="宋体" w:hAnsi="宋体"/>
          <w:spacing w:val="6"/>
          <w:szCs w:val="21"/>
        </w:rPr>
      </w:pPr>
      <w:r w:rsidRPr="0035688E">
        <w:rPr>
          <w:rFonts w:ascii="宋体" w:hAnsi="宋体" w:hint="eastAsia"/>
        </w:rPr>
        <w:t>作为中国大陆托管服务的先行者，中国工商银行自</w:t>
      </w:r>
      <w:r w:rsidRPr="0035688E">
        <w:rPr>
          <w:rFonts w:ascii="宋体" w:hAnsi="宋体"/>
        </w:rPr>
        <w:t>1998</w:t>
      </w:r>
      <w:r w:rsidRPr="0035688E">
        <w:rPr>
          <w:rFonts w:ascii="宋体" w:hAnsi="宋体"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sidRPr="0035688E">
        <w:rPr>
          <w:rFonts w:ascii="宋体" w:hAnsi="宋体"/>
        </w:rPr>
        <w:t>QDII</w:t>
      </w:r>
      <w:r w:rsidRPr="0035688E">
        <w:rPr>
          <w:rFonts w:ascii="宋体" w:hAnsi="宋体" w:hint="eastAsia"/>
        </w:rPr>
        <w:t>专户资产、</w:t>
      </w:r>
      <w:r w:rsidRPr="0035688E">
        <w:rPr>
          <w:rFonts w:ascii="宋体" w:hAnsi="宋体"/>
        </w:rPr>
        <w:t>ESCROW</w:t>
      </w:r>
      <w:r w:rsidRPr="0035688E">
        <w:rPr>
          <w:rFonts w:ascii="宋体" w:hAnsi="宋体" w:hint="eastAsia"/>
        </w:rPr>
        <w:t>等门类齐全的托管产品体系，同时在国内率先开展绩效评估、风险管理等增值服务，可以为各类客户提供个性化</w:t>
      </w:r>
      <w:r w:rsidRPr="0035688E">
        <w:rPr>
          <w:rFonts w:ascii="宋体" w:hAnsi="宋体" w:hint="eastAsia"/>
        </w:rPr>
        <w:lastRenderedPageBreak/>
        <w:t>的托管服务。</w:t>
      </w:r>
      <w:r w:rsidR="000662A6" w:rsidRPr="00A71A05">
        <w:rPr>
          <w:rFonts w:ascii="宋体" w:hAnsi="宋体" w:hint="eastAsia"/>
          <w:spacing w:val="6"/>
          <w:szCs w:val="21"/>
        </w:rPr>
        <w:t>截至</w:t>
      </w:r>
      <w:r w:rsidR="000662A6" w:rsidRPr="00A71A05">
        <w:rPr>
          <w:rFonts w:ascii="宋体" w:hAnsi="宋体"/>
          <w:spacing w:val="6"/>
          <w:szCs w:val="21"/>
        </w:rPr>
        <w:t xml:space="preserve">2014年3月，中国工商银行共托管证券投资基金372只。自2003 </w:t>
      </w:r>
      <w:r w:rsidR="000662A6" w:rsidRPr="00A71A05">
        <w:rPr>
          <w:rFonts w:ascii="宋体" w:hAnsi="宋体" w:hint="eastAsia"/>
          <w:spacing w:val="6"/>
          <w:szCs w:val="21"/>
        </w:rPr>
        <w:t>年以来，本行连续十年获得香港《亚洲货币》、英国《全球托管人》、香港《财资》、美国《环球金融》、内地《证券时报》、《上海证券报》等境内外权威财经媒体评选的</w:t>
      </w:r>
      <w:r w:rsidR="000662A6" w:rsidRPr="00A71A05">
        <w:rPr>
          <w:rFonts w:ascii="宋体" w:hAnsi="宋体"/>
          <w:spacing w:val="6"/>
          <w:szCs w:val="21"/>
        </w:rPr>
        <w:t>41项最佳托管银行大奖；是获得奖项最多的国内托管银行，优良的服务品质获得国内外金融领域的持续认可和广泛好评。</w:t>
      </w:r>
    </w:p>
    <w:p w14:paraId="57EB15DC" w14:textId="490ECC19" w:rsidR="009A105B" w:rsidRPr="00A71A05" w:rsidRDefault="000662A6" w:rsidP="008714C3">
      <w:pPr>
        <w:adjustRightInd w:val="0"/>
        <w:snapToGrid w:val="0"/>
        <w:spacing w:line="360" w:lineRule="auto"/>
        <w:ind w:firstLineChars="200" w:firstLine="420"/>
        <w:rPr>
          <w:rFonts w:ascii="宋体" w:hAnsi="宋体"/>
          <w:bCs/>
          <w:szCs w:val="21"/>
        </w:rPr>
      </w:pPr>
      <w:r w:rsidRPr="00A71A05" w:rsidDel="000662A6">
        <w:rPr>
          <w:rFonts w:ascii="宋体" w:hAnsi="宋体"/>
          <w:szCs w:val="21"/>
        </w:rPr>
        <w:t xml:space="preserve"> </w:t>
      </w:r>
      <w:r w:rsidR="009A105B" w:rsidRPr="00A71A05">
        <w:rPr>
          <w:rFonts w:ascii="宋体" w:hAnsi="宋体"/>
          <w:bCs/>
          <w:szCs w:val="21"/>
        </w:rPr>
        <w:t>(</w:t>
      </w:r>
      <w:r w:rsidR="00E93C78" w:rsidRPr="00A71A05">
        <w:rPr>
          <w:rFonts w:ascii="宋体" w:hAnsi="宋体" w:hint="eastAsia"/>
          <w:bCs/>
          <w:szCs w:val="21"/>
        </w:rPr>
        <w:t>四</w:t>
      </w:r>
      <w:r w:rsidR="009A105B" w:rsidRPr="00A71A05">
        <w:rPr>
          <w:rFonts w:ascii="宋体" w:hAnsi="宋体"/>
          <w:bCs/>
          <w:szCs w:val="21"/>
        </w:rPr>
        <w:t>)</w:t>
      </w:r>
      <w:r w:rsidR="00E93C78" w:rsidRPr="00A71A05">
        <w:rPr>
          <w:rFonts w:ascii="宋体" w:hAnsi="宋体"/>
          <w:bCs/>
          <w:szCs w:val="21"/>
        </w:rPr>
        <w:t xml:space="preserve"> </w:t>
      </w:r>
      <w:r w:rsidR="009A105B" w:rsidRPr="00A71A05">
        <w:rPr>
          <w:rFonts w:ascii="宋体" w:hAnsi="宋体" w:hint="eastAsia"/>
          <w:bCs/>
          <w:szCs w:val="21"/>
        </w:rPr>
        <w:t>基金托管人的内部控制制度</w:t>
      </w:r>
    </w:p>
    <w:p w14:paraId="56D0E808" w14:textId="77777777" w:rsidR="00CD186C" w:rsidRPr="00A71A05" w:rsidRDefault="008E2DFB" w:rsidP="008714C3">
      <w:pPr>
        <w:autoSpaceDE w:val="0"/>
        <w:autoSpaceDN w:val="0"/>
        <w:adjustRightInd w:val="0"/>
        <w:spacing w:line="360" w:lineRule="auto"/>
        <w:ind w:firstLine="540"/>
        <w:jc w:val="left"/>
        <w:rPr>
          <w:rFonts w:ascii="宋体" w:cs="宋体"/>
          <w:color w:val="000000"/>
          <w:kern w:val="0"/>
          <w:szCs w:val="21"/>
        </w:rPr>
      </w:pPr>
      <w:r w:rsidRPr="00A71A05">
        <w:rPr>
          <w:rFonts w:ascii="宋体" w:hint="eastAsia"/>
          <w:color w:val="000000"/>
          <w:kern w:val="0"/>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w:t>
      </w:r>
      <w:r w:rsidR="00CD186C" w:rsidRPr="00A71A05">
        <w:rPr>
          <w:rFonts w:ascii="宋体" w:cs="宋体" w:hint="eastAsia"/>
          <w:color w:val="000000"/>
          <w:kern w:val="0"/>
          <w:szCs w:val="21"/>
        </w:rPr>
        <w:t>继</w:t>
      </w:r>
      <w:r w:rsidR="00CD186C" w:rsidRPr="00A71A05">
        <w:rPr>
          <w:color w:val="000000"/>
          <w:kern w:val="0"/>
          <w:szCs w:val="21"/>
        </w:rPr>
        <w:t>2005</w:t>
      </w:r>
      <w:r w:rsidR="00CD186C" w:rsidRPr="00A71A05">
        <w:rPr>
          <w:rFonts w:ascii="宋体" w:cs="宋体" w:hint="eastAsia"/>
          <w:color w:val="000000"/>
          <w:kern w:val="0"/>
          <w:szCs w:val="21"/>
        </w:rPr>
        <w:t>、</w:t>
      </w:r>
      <w:r w:rsidR="00CD186C" w:rsidRPr="00A71A05">
        <w:rPr>
          <w:color w:val="000000"/>
          <w:kern w:val="0"/>
          <w:szCs w:val="21"/>
        </w:rPr>
        <w:t>2007</w:t>
      </w:r>
      <w:r w:rsidR="00CD186C" w:rsidRPr="00A71A05">
        <w:rPr>
          <w:rFonts w:ascii="宋体" w:cs="宋体" w:hint="eastAsia"/>
          <w:color w:val="000000"/>
          <w:kern w:val="0"/>
          <w:szCs w:val="21"/>
        </w:rPr>
        <w:t>、</w:t>
      </w:r>
      <w:r w:rsidR="00CD186C" w:rsidRPr="00A71A05">
        <w:rPr>
          <w:color w:val="000000"/>
          <w:kern w:val="0"/>
          <w:szCs w:val="21"/>
        </w:rPr>
        <w:t>2009</w:t>
      </w:r>
      <w:r w:rsidR="00CD186C" w:rsidRPr="00A71A05">
        <w:rPr>
          <w:rFonts w:ascii="宋体" w:cs="宋体" w:hint="eastAsia"/>
          <w:color w:val="000000"/>
          <w:kern w:val="0"/>
          <w:szCs w:val="21"/>
        </w:rPr>
        <w:t>、</w:t>
      </w:r>
      <w:r w:rsidR="00CD186C" w:rsidRPr="00A71A05">
        <w:rPr>
          <w:color w:val="000000"/>
          <w:kern w:val="0"/>
          <w:szCs w:val="21"/>
        </w:rPr>
        <w:t>2010</w:t>
      </w:r>
      <w:r w:rsidR="00CD186C" w:rsidRPr="00A71A05">
        <w:rPr>
          <w:rFonts w:ascii="宋体" w:cs="宋体" w:hint="eastAsia"/>
          <w:color w:val="000000"/>
          <w:kern w:val="0"/>
          <w:szCs w:val="21"/>
        </w:rPr>
        <w:t>、</w:t>
      </w:r>
      <w:r w:rsidR="00CD186C" w:rsidRPr="00A71A05">
        <w:rPr>
          <w:rFonts w:ascii="宋体" w:cs="宋体"/>
          <w:color w:val="000000"/>
          <w:kern w:val="0"/>
          <w:szCs w:val="21"/>
        </w:rPr>
        <w:t>2011</w:t>
      </w:r>
      <w:r w:rsidR="00CD186C" w:rsidRPr="00A71A05">
        <w:rPr>
          <w:rFonts w:ascii="宋体" w:cs="宋体" w:hint="eastAsia"/>
          <w:color w:val="000000"/>
          <w:kern w:val="0"/>
          <w:szCs w:val="21"/>
        </w:rPr>
        <w:t>、2012年六次顺利通过评估组织内部控制和安全措施是否充分的</w:t>
      </w:r>
      <w:proofErr w:type="gramStart"/>
      <w:r w:rsidR="00CD186C" w:rsidRPr="00A71A05">
        <w:rPr>
          <w:rFonts w:ascii="宋体" w:cs="宋体" w:hint="eastAsia"/>
          <w:color w:val="000000"/>
          <w:kern w:val="0"/>
          <w:szCs w:val="21"/>
        </w:rPr>
        <w:t>最</w:t>
      </w:r>
      <w:proofErr w:type="gramEnd"/>
      <w:r w:rsidR="00CD186C" w:rsidRPr="00A71A05">
        <w:rPr>
          <w:rFonts w:ascii="宋体" w:cs="宋体" w:hint="eastAsia"/>
          <w:color w:val="000000"/>
          <w:kern w:val="0"/>
          <w:szCs w:val="21"/>
        </w:rPr>
        <w:t>权威的</w:t>
      </w:r>
      <w:r w:rsidR="00CD186C" w:rsidRPr="00A71A05">
        <w:rPr>
          <w:color w:val="000000"/>
          <w:kern w:val="0"/>
          <w:szCs w:val="21"/>
        </w:rPr>
        <w:t>SAS70</w:t>
      </w:r>
      <w:r w:rsidR="00CD186C" w:rsidRPr="00A71A05">
        <w:rPr>
          <w:rFonts w:ascii="宋体" w:cs="宋体" w:hint="eastAsia"/>
          <w:color w:val="000000"/>
          <w:kern w:val="0"/>
          <w:szCs w:val="21"/>
        </w:rPr>
        <w:t>（审计标准第</w:t>
      </w:r>
      <w:r w:rsidR="00CD186C" w:rsidRPr="00A71A05">
        <w:rPr>
          <w:color w:val="000000"/>
          <w:kern w:val="0"/>
          <w:szCs w:val="21"/>
        </w:rPr>
        <w:t>70</w:t>
      </w:r>
      <w:r w:rsidR="00CD186C" w:rsidRPr="00A71A05">
        <w:rPr>
          <w:rFonts w:ascii="宋体" w:cs="宋体" w:hint="eastAsia"/>
          <w:color w:val="000000"/>
          <w:kern w:val="0"/>
          <w:szCs w:val="21"/>
        </w:rPr>
        <w:t>号）审阅后，</w:t>
      </w:r>
      <w:r w:rsidR="00CD186C" w:rsidRPr="00A71A05">
        <w:rPr>
          <w:color w:val="000000"/>
          <w:kern w:val="0"/>
          <w:szCs w:val="21"/>
        </w:rPr>
        <w:t>20</w:t>
      </w:r>
      <w:r w:rsidR="00CD186C" w:rsidRPr="00A71A05">
        <w:rPr>
          <w:rFonts w:ascii="宋体" w:cs="宋体"/>
          <w:color w:val="000000"/>
          <w:kern w:val="0"/>
          <w:szCs w:val="21"/>
        </w:rPr>
        <w:t>1</w:t>
      </w:r>
      <w:r w:rsidR="00CD186C" w:rsidRPr="00A71A05">
        <w:rPr>
          <w:rFonts w:ascii="宋体" w:cs="宋体" w:hint="eastAsia"/>
          <w:color w:val="000000"/>
          <w:kern w:val="0"/>
          <w:szCs w:val="21"/>
        </w:rPr>
        <w:t>3年中国工商银行资产托管部第七次通过</w:t>
      </w:r>
      <w:r w:rsidR="00CD186C" w:rsidRPr="00A71A05">
        <w:rPr>
          <w:color w:val="000000"/>
          <w:kern w:val="0"/>
          <w:szCs w:val="21"/>
        </w:rPr>
        <w:t>ISAE3402</w:t>
      </w:r>
      <w:r w:rsidR="00CD186C" w:rsidRPr="00A71A05">
        <w:rPr>
          <w:rFonts w:ascii="宋体" w:cs="宋体" w:hint="eastAsia"/>
          <w:color w:val="000000"/>
          <w:kern w:val="0"/>
          <w:szCs w:val="21"/>
        </w:rPr>
        <w:t>（原</w:t>
      </w:r>
      <w:r w:rsidR="00CD186C" w:rsidRPr="00A71A05">
        <w:rPr>
          <w:color w:val="000000"/>
          <w:kern w:val="0"/>
          <w:szCs w:val="21"/>
        </w:rPr>
        <w:t>SAS70</w:t>
      </w:r>
      <w:r w:rsidR="00CD186C" w:rsidRPr="00A71A05">
        <w:rPr>
          <w:rFonts w:ascii="宋体" w:cs="宋体" w:hint="eastAsia"/>
          <w:color w:val="000000"/>
          <w:kern w:val="0"/>
          <w:szCs w:val="21"/>
        </w:rPr>
        <w:t>）审阅获得无保留意见的控制及有效性报告，表明</w:t>
      </w:r>
      <w:proofErr w:type="gramStart"/>
      <w:r w:rsidR="00CD186C" w:rsidRPr="00A71A05">
        <w:rPr>
          <w:rFonts w:ascii="宋体" w:cs="宋体" w:hint="eastAsia"/>
          <w:color w:val="000000"/>
          <w:kern w:val="0"/>
          <w:szCs w:val="21"/>
        </w:rPr>
        <w:t>独立第三</w:t>
      </w:r>
      <w:proofErr w:type="gramEnd"/>
      <w:r w:rsidR="00CD186C" w:rsidRPr="00A71A05">
        <w:rPr>
          <w:rFonts w:ascii="宋体" w:cs="宋体" w:hint="eastAsia"/>
          <w:color w:val="000000"/>
          <w:kern w:val="0"/>
          <w:szCs w:val="21"/>
        </w:rPr>
        <w:t>方对我行托管服务在风险管理、内部控制方面的健全性和有效性的全面认可。也证明中国工商银行托管服务的风险控制能力已经与国际大型托管银行接轨，达到国际先进水平。目前，</w:t>
      </w:r>
      <w:r w:rsidR="00CD186C" w:rsidRPr="00A71A05">
        <w:rPr>
          <w:color w:val="000000"/>
          <w:kern w:val="0"/>
          <w:szCs w:val="21"/>
        </w:rPr>
        <w:t>ISAE3402</w:t>
      </w:r>
      <w:r w:rsidR="00CD186C" w:rsidRPr="00A71A05">
        <w:rPr>
          <w:rFonts w:ascii="宋体" w:cs="宋体" w:hint="eastAsia"/>
          <w:color w:val="000000"/>
          <w:kern w:val="0"/>
          <w:szCs w:val="21"/>
        </w:rPr>
        <w:t>审阅已经成为年度化、常规化的内控工作手段。</w:t>
      </w:r>
    </w:p>
    <w:p w14:paraId="2762623C"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color w:val="000000"/>
          <w:kern w:val="0"/>
          <w:szCs w:val="21"/>
        </w:rPr>
        <w:t>1</w:t>
      </w:r>
      <w:r w:rsidRPr="00A71A05">
        <w:rPr>
          <w:rFonts w:ascii="宋体" w:cs="宋体" w:hint="eastAsia"/>
          <w:color w:val="000000"/>
          <w:kern w:val="0"/>
          <w:szCs w:val="21"/>
        </w:rPr>
        <w:t>、内部风险控制目标</w:t>
      </w:r>
    </w:p>
    <w:p w14:paraId="045F693F"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5B555A5F"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color w:val="000000"/>
          <w:kern w:val="0"/>
          <w:szCs w:val="21"/>
        </w:rPr>
        <w:t>2</w:t>
      </w:r>
      <w:r w:rsidRPr="00A71A05">
        <w:rPr>
          <w:rFonts w:ascii="宋体" w:cs="宋体" w:hint="eastAsia"/>
          <w:color w:val="000000"/>
          <w:kern w:val="0"/>
          <w:szCs w:val="21"/>
        </w:rPr>
        <w:t>、内部风险控制组织结构</w:t>
      </w:r>
    </w:p>
    <w:p w14:paraId="7478C919"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中国工商银行资产托管业务内部风险控制组织结构由中国工商银行稽核监察部门（内控合</w:t>
      </w:r>
      <w:proofErr w:type="gramStart"/>
      <w:r w:rsidRPr="00A71A05">
        <w:rPr>
          <w:rFonts w:ascii="宋体" w:cs="宋体" w:hint="eastAsia"/>
          <w:color w:val="000000"/>
          <w:kern w:val="0"/>
          <w:szCs w:val="21"/>
        </w:rPr>
        <w:t>规</w:t>
      </w:r>
      <w:proofErr w:type="gramEnd"/>
      <w:r w:rsidRPr="00A71A05">
        <w:rPr>
          <w:rFonts w:ascii="宋体" w:cs="宋体" w:hint="eastAsia"/>
          <w:color w:val="000000"/>
          <w:kern w:val="0"/>
          <w:szCs w:val="21"/>
        </w:rPr>
        <w:t>部、内部审计局）、资产托管部内设风险控制处及资产托管部各业务处室共同组成。总行稽核监察部门负责制定全行风险管理政策，对各业务部</w:t>
      </w:r>
      <w:proofErr w:type="gramStart"/>
      <w:r w:rsidRPr="00A71A05">
        <w:rPr>
          <w:rFonts w:ascii="宋体" w:cs="宋体" w:hint="eastAsia"/>
          <w:color w:val="000000"/>
          <w:kern w:val="0"/>
          <w:szCs w:val="21"/>
        </w:rPr>
        <w:t>门风险</w:t>
      </w:r>
      <w:proofErr w:type="gramEnd"/>
      <w:r w:rsidRPr="00A71A05">
        <w:rPr>
          <w:rFonts w:ascii="宋体" w:cs="宋体" w:hint="eastAsia"/>
          <w:color w:val="000000"/>
          <w:kern w:val="0"/>
          <w:szCs w:val="21"/>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58C7B513" w14:textId="77777777" w:rsidR="00CD186C" w:rsidRPr="00A71A05" w:rsidRDefault="00CD186C" w:rsidP="008714C3">
      <w:pPr>
        <w:autoSpaceDE w:val="0"/>
        <w:autoSpaceDN w:val="0"/>
        <w:adjustRightInd w:val="0"/>
        <w:spacing w:line="360" w:lineRule="auto"/>
        <w:ind w:firstLine="439"/>
        <w:jc w:val="left"/>
        <w:rPr>
          <w:rFonts w:ascii="宋体" w:cs="宋体"/>
          <w:color w:val="000000"/>
          <w:kern w:val="0"/>
          <w:szCs w:val="21"/>
        </w:rPr>
      </w:pPr>
      <w:r w:rsidRPr="00A71A05">
        <w:rPr>
          <w:rFonts w:ascii="宋体" w:cs="宋体"/>
          <w:color w:val="000000"/>
          <w:kern w:val="0"/>
          <w:szCs w:val="21"/>
        </w:rPr>
        <w:t>3</w:t>
      </w:r>
      <w:r w:rsidRPr="00A71A05">
        <w:rPr>
          <w:rFonts w:ascii="宋体" w:cs="宋体" w:hint="eastAsia"/>
          <w:color w:val="000000"/>
          <w:kern w:val="0"/>
          <w:szCs w:val="21"/>
        </w:rPr>
        <w:t>、内部风险控制原则</w:t>
      </w:r>
    </w:p>
    <w:p w14:paraId="007A7073"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lastRenderedPageBreak/>
        <w:t>（</w:t>
      </w:r>
      <w:r w:rsidRPr="00A71A05">
        <w:rPr>
          <w:rFonts w:ascii="宋体" w:cs="宋体"/>
          <w:color w:val="000000"/>
          <w:kern w:val="0"/>
          <w:szCs w:val="21"/>
        </w:rPr>
        <w:t>1</w:t>
      </w:r>
      <w:r w:rsidRPr="00A71A05">
        <w:rPr>
          <w:rFonts w:ascii="宋体" w:cs="宋体" w:hint="eastAsia"/>
          <w:color w:val="000000"/>
          <w:kern w:val="0"/>
          <w:szCs w:val="21"/>
        </w:rPr>
        <w:t>）合法性原则。内控制度应当符合国家法律法规及监管机构的监管要求，并贯穿于托管业务经营管理活动的始终。</w:t>
      </w:r>
    </w:p>
    <w:p w14:paraId="74389762"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2</w:t>
      </w:r>
      <w:r w:rsidRPr="00A71A05">
        <w:rPr>
          <w:rFonts w:ascii="宋体" w:cs="宋体" w:hint="eastAsia"/>
          <w:color w:val="000000"/>
          <w:kern w:val="0"/>
          <w:szCs w:val="21"/>
        </w:rPr>
        <w:t>）完整性原则。托管业务的各项经营管理活动都必须有相应的规范程序和监督制约；监督制约应渗透到托管业务的全过程和各个操作环节，覆盖所有的部门、岗位和人员。</w:t>
      </w:r>
    </w:p>
    <w:p w14:paraId="3A147FDE"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3</w:t>
      </w:r>
      <w:r w:rsidRPr="00A71A05">
        <w:rPr>
          <w:rFonts w:ascii="宋体" w:cs="宋体" w:hint="eastAsia"/>
          <w:color w:val="000000"/>
          <w:kern w:val="0"/>
          <w:szCs w:val="21"/>
        </w:rPr>
        <w:t>）及时性原则。托管业务经营活动必须在发生时能准确及时地记录；按照“内控优先”的原则，新设机构或新增业务品种时，必须做到已建立相关的规章制度。</w:t>
      </w:r>
    </w:p>
    <w:p w14:paraId="3F7A30DB" w14:textId="77777777" w:rsidR="00CD186C" w:rsidRPr="00A71A05" w:rsidRDefault="00CD186C" w:rsidP="008714C3">
      <w:pPr>
        <w:autoSpaceDE w:val="0"/>
        <w:autoSpaceDN w:val="0"/>
        <w:adjustRightInd w:val="0"/>
        <w:spacing w:line="360" w:lineRule="auto"/>
        <w:ind w:firstLine="200"/>
        <w:jc w:val="left"/>
        <w:rPr>
          <w:rFonts w:ascii="宋体" w:cs="宋体"/>
          <w:color w:val="000000"/>
          <w:kern w:val="0"/>
          <w:szCs w:val="21"/>
        </w:rPr>
      </w:pPr>
      <w:r w:rsidRPr="00A71A05">
        <w:rPr>
          <w:rFonts w:ascii="宋体" w:cs="宋体" w:hint="eastAsia"/>
          <w:color w:val="000000"/>
          <w:kern w:val="0"/>
          <w:szCs w:val="21"/>
        </w:rPr>
        <w:t xml:space="preserve">　（</w:t>
      </w:r>
      <w:r w:rsidRPr="00A71A05">
        <w:rPr>
          <w:rFonts w:ascii="宋体" w:cs="宋体"/>
          <w:color w:val="000000"/>
          <w:kern w:val="0"/>
          <w:szCs w:val="21"/>
        </w:rPr>
        <w:t>4</w:t>
      </w:r>
      <w:r w:rsidRPr="00A71A05">
        <w:rPr>
          <w:rFonts w:ascii="宋体" w:cs="宋体" w:hint="eastAsia"/>
          <w:color w:val="000000"/>
          <w:kern w:val="0"/>
          <w:szCs w:val="21"/>
        </w:rPr>
        <w:t>）审慎性原则。各项业务经营活动必须防范风险，审慎经营，保证基金资产和其他委托资产的安全与完整。</w:t>
      </w:r>
    </w:p>
    <w:p w14:paraId="4DB106CB"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5</w:t>
      </w:r>
      <w:r w:rsidRPr="00A71A05">
        <w:rPr>
          <w:rFonts w:ascii="宋体" w:cs="宋体" w:hint="eastAsia"/>
          <w:color w:val="000000"/>
          <w:kern w:val="0"/>
          <w:szCs w:val="21"/>
        </w:rPr>
        <w:t>）有效性原则。内控制度应根据国家政策、法律及经营管理的需要适时修改完善，并保证得到全面落实执行，不得有任何空间、时限及人员的例外。</w:t>
      </w:r>
    </w:p>
    <w:p w14:paraId="1B5E6D4B"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6</w:t>
      </w:r>
      <w:r w:rsidRPr="00A71A05">
        <w:rPr>
          <w:rFonts w:ascii="宋体" w:cs="宋体" w:hint="eastAsia"/>
          <w:color w:val="000000"/>
          <w:kern w:val="0"/>
          <w:szCs w:val="21"/>
        </w:rPr>
        <w:t>）独立性原则。设立专门履行托管人职责的管理部门；直接操作人员和控制人员必须相对独立，适当分离；内控制度的检查、评价部门必须独立于内控制度的制定和执行部门。</w:t>
      </w:r>
    </w:p>
    <w:p w14:paraId="10939E08"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color w:val="000000"/>
          <w:kern w:val="0"/>
          <w:szCs w:val="21"/>
        </w:rPr>
        <w:t>4</w:t>
      </w:r>
      <w:r w:rsidRPr="00A71A05">
        <w:rPr>
          <w:rFonts w:ascii="宋体" w:cs="宋体" w:hint="eastAsia"/>
          <w:color w:val="000000"/>
          <w:kern w:val="0"/>
          <w:szCs w:val="21"/>
        </w:rPr>
        <w:t>、内部风险控制措施实施</w:t>
      </w:r>
    </w:p>
    <w:p w14:paraId="0A224CD6"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1</w:t>
      </w:r>
      <w:r w:rsidRPr="00A71A05">
        <w:rPr>
          <w:rFonts w:ascii="宋体" w:cs="宋体" w:hint="eastAsia"/>
          <w:color w:val="000000"/>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60EA5C7F" w14:textId="77777777" w:rsidR="00CD186C" w:rsidRPr="00A71A05" w:rsidRDefault="00CD186C" w:rsidP="008714C3">
      <w:pPr>
        <w:autoSpaceDE w:val="0"/>
        <w:autoSpaceDN w:val="0"/>
        <w:adjustRightInd w:val="0"/>
        <w:spacing w:line="360" w:lineRule="auto"/>
        <w:ind w:firstLine="439"/>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2</w:t>
      </w:r>
      <w:r w:rsidRPr="00A71A05">
        <w:rPr>
          <w:rFonts w:ascii="宋体" w:cs="宋体" w:hint="eastAsia"/>
          <w:color w:val="000000"/>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19EB5B2A"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3</w:t>
      </w:r>
      <w:r w:rsidRPr="00A71A05">
        <w:rPr>
          <w:rFonts w:ascii="宋体" w:cs="宋体" w:hint="eastAsia"/>
          <w:color w:val="000000"/>
          <w:kern w:val="0"/>
          <w:szCs w:val="21"/>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75152ABA"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4</w:t>
      </w:r>
      <w:r w:rsidRPr="00A71A05">
        <w:rPr>
          <w:rFonts w:ascii="宋体" w:cs="宋体" w:hint="eastAsia"/>
          <w:color w:val="000000"/>
          <w:kern w:val="0"/>
          <w:szCs w:val="21"/>
        </w:rPr>
        <w:t>）经营控制。资产托管部通过制定计划、编制预算等方法开展各种业务营销活动、处理各项事务，从而有效地控制和配置组织资源，达到资源利用和效益最大化目的。</w:t>
      </w:r>
    </w:p>
    <w:p w14:paraId="481524EB"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5</w:t>
      </w:r>
      <w:r w:rsidRPr="00A71A05">
        <w:rPr>
          <w:rFonts w:ascii="宋体" w:cs="宋体" w:hint="eastAsia"/>
          <w:color w:val="000000"/>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14:paraId="6E36353E" w14:textId="77777777" w:rsidR="00CD186C" w:rsidRPr="00A71A05" w:rsidRDefault="00CD186C" w:rsidP="008714C3">
      <w:pPr>
        <w:autoSpaceDE w:val="0"/>
        <w:autoSpaceDN w:val="0"/>
        <w:adjustRightInd w:val="0"/>
        <w:spacing w:line="360" w:lineRule="auto"/>
        <w:ind w:firstLine="439"/>
        <w:jc w:val="left"/>
        <w:rPr>
          <w:rFonts w:ascii="宋体" w:cs="宋体"/>
          <w:color w:val="000000"/>
          <w:kern w:val="0"/>
          <w:szCs w:val="21"/>
        </w:rPr>
      </w:pPr>
      <w:r w:rsidRPr="00A71A05">
        <w:rPr>
          <w:rFonts w:ascii="宋体" w:cs="宋体" w:hint="eastAsia"/>
          <w:bCs/>
          <w:color w:val="000000"/>
          <w:kern w:val="0"/>
          <w:szCs w:val="21"/>
        </w:rPr>
        <w:t>（</w:t>
      </w:r>
      <w:r w:rsidRPr="00A71A05">
        <w:rPr>
          <w:rFonts w:ascii="宋体" w:cs="宋体"/>
          <w:bCs/>
          <w:color w:val="000000"/>
          <w:kern w:val="0"/>
          <w:szCs w:val="21"/>
        </w:rPr>
        <w:t>6</w:t>
      </w:r>
      <w:r w:rsidRPr="00A71A05">
        <w:rPr>
          <w:rFonts w:ascii="宋体" w:cs="宋体" w:hint="eastAsia"/>
          <w:bCs/>
          <w:color w:val="000000"/>
          <w:kern w:val="0"/>
          <w:szCs w:val="21"/>
        </w:rPr>
        <w:t>）</w:t>
      </w:r>
      <w:r w:rsidRPr="00A71A05">
        <w:rPr>
          <w:rFonts w:ascii="宋体" w:cs="宋体" w:hint="eastAsia"/>
          <w:color w:val="000000"/>
          <w:kern w:val="0"/>
          <w:szCs w:val="21"/>
        </w:rPr>
        <w:t>数据安全控制。我们通过业务</w:t>
      </w:r>
      <w:proofErr w:type="gramStart"/>
      <w:r w:rsidRPr="00A71A05">
        <w:rPr>
          <w:rFonts w:ascii="宋体" w:cs="宋体" w:hint="eastAsia"/>
          <w:color w:val="000000"/>
          <w:kern w:val="0"/>
          <w:szCs w:val="21"/>
        </w:rPr>
        <w:t>操作区</w:t>
      </w:r>
      <w:proofErr w:type="gramEnd"/>
      <w:r w:rsidRPr="00A71A05">
        <w:rPr>
          <w:rFonts w:ascii="宋体" w:cs="宋体" w:hint="eastAsia"/>
          <w:color w:val="000000"/>
          <w:kern w:val="0"/>
          <w:szCs w:val="21"/>
        </w:rPr>
        <w:t>相对独立、数据和传真加密、数据传输线路</w:t>
      </w:r>
      <w:r w:rsidRPr="00A71A05">
        <w:rPr>
          <w:rFonts w:ascii="宋体" w:cs="宋体" w:hint="eastAsia"/>
          <w:color w:val="000000"/>
          <w:kern w:val="0"/>
          <w:szCs w:val="21"/>
        </w:rPr>
        <w:lastRenderedPageBreak/>
        <w:t>的冗余备份、监控设施的运用和保障等措施来保障数据安全。</w:t>
      </w:r>
    </w:p>
    <w:p w14:paraId="30A57E9D" w14:textId="77777777" w:rsidR="00CD186C" w:rsidRPr="00A71A05" w:rsidRDefault="00CD186C" w:rsidP="008714C3">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bCs/>
          <w:color w:val="000000"/>
          <w:kern w:val="0"/>
          <w:szCs w:val="21"/>
        </w:rPr>
        <w:t>（</w:t>
      </w:r>
      <w:r w:rsidRPr="00A71A05">
        <w:rPr>
          <w:rFonts w:ascii="宋体" w:cs="宋体"/>
          <w:bCs/>
          <w:color w:val="000000"/>
          <w:kern w:val="0"/>
          <w:szCs w:val="21"/>
        </w:rPr>
        <w:t>7</w:t>
      </w:r>
      <w:r w:rsidRPr="00A71A05">
        <w:rPr>
          <w:rFonts w:ascii="宋体" w:cs="宋体" w:hint="eastAsia"/>
          <w:bCs/>
          <w:color w:val="000000"/>
          <w:kern w:val="0"/>
          <w:szCs w:val="21"/>
        </w:rPr>
        <w:t>）</w:t>
      </w:r>
      <w:r w:rsidRPr="00A71A05">
        <w:rPr>
          <w:rFonts w:ascii="宋体" w:cs="宋体" w:hint="eastAsia"/>
          <w:color w:val="000000"/>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57F726DF" w14:textId="77777777" w:rsidR="00CD186C" w:rsidRPr="00A71A05" w:rsidRDefault="00CD186C" w:rsidP="00115CFD">
      <w:pPr>
        <w:autoSpaceDE w:val="0"/>
        <w:autoSpaceDN w:val="0"/>
        <w:adjustRightInd w:val="0"/>
        <w:spacing w:line="360" w:lineRule="auto"/>
        <w:ind w:firstLine="480"/>
        <w:jc w:val="left"/>
        <w:rPr>
          <w:rFonts w:ascii="宋体" w:cs="宋体"/>
          <w:color w:val="000000"/>
          <w:kern w:val="0"/>
          <w:szCs w:val="21"/>
        </w:rPr>
      </w:pPr>
      <w:r w:rsidRPr="00A71A05">
        <w:rPr>
          <w:rFonts w:ascii="宋体" w:cs="宋体"/>
          <w:color w:val="000000"/>
          <w:kern w:val="0"/>
          <w:szCs w:val="21"/>
        </w:rPr>
        <w:t>5</w:t>
      </w:r>
      <w:r w:rsidRPr="00A71A05">
        <w:rPr>
          <w:rFonts w:ascii="宋体" w:cs="宋体" w:hint="eastAsia"/>
          <w:color w:val="000000"/>
          <w:kern w:val="0"/>
          <w:szCs w:val="21"/>
        </w:rPr>
        <w:t>、资产托管部内部风险控制情况</w:t>
      </w:r>
    </w:p>
    <w:p w14:paraId="3F9B310C" w14:textId="77777777" w:rsidR="00CD186C" w:rsidRPr="00A71A05" w:rsidRDefault="00CD186C" w:rsidP="00115CFD">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1</w:t>
      </w:r>
      <w:r w:rsidRPr="00A71A05">
        <w:rPr>
          <w:rFonts w:ascii="宋体" w:cs="宋体" w:hint="eastAsia"/>
          <w:color w:val="000000"/>
          <w:kern w:val="0"/>
          <w:szCs w:val="21"/>
        </w:rPr>
        <w:t>）资产托管部内部设置专职稽核监察部门，配备专职稽核监察人员，在总经理的直接领导下，依照有关法律规章，全面贯彻落实全程监控思想，确保资产托管业务健康、稳定地发展。</w:t>
      </w:r>
    </w:p>
    <w:p w14:paraId="3FB572C0" w14:textId="77777777" w:rsidR="00CD186C" w:rsidRPr="00A71A05" w:rsidRDefault="00CD186C" w:rsidP="00115CFD">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2</w:t>
      </w:r>
      <w:r w:rsidRPr="00A71A05">
        <w:rPr>
          <w:rFonts w:ascii="宋体" w:cs="宋体" w:hint="eastAsia"/>
          <w:color w:val="000000"/>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A71A05">
        <w:rPr>
          <w:rFonts w:ascii="宋体" w:cs="宋体" w:hint="eastAsia"/>
          <w:color w:val="000000"/>
          <w:kern w:val="0"/>
          <w:szCs w:val="21"/>
        </w:rPr>
        <w:t>人制</w:t>
      </w:r>
      <w:proofErr w:type="gramEnd"/>
      <w:r w:rsidRPr="00A71A05">
        <w:rPr>
          <w:rFonts w:ascii="宋体" w:cs="宋体" w:hint="eastAsia"/>
          <w:color w:val="000000"/>
          <w:kern w:val="0"/>
          <w:szCs w:val="21"/>
        </w:rPr>
        <w:t>、横向多部门制的内部组织结构，形成不同部门、不同岗位相互制衡的组织结构。</w:t>
      </w:r>
    </w:p>
    <w:p w14:paraId="2EFFFDFA" w14:textId="77777777" w:rsidR="00CD186C" w:rsidRPr="00A71A05" w:rsidRDefault="00CD186C" w:rsidP="00115CFD">
      <w:pPr>
        <w:autoSpaceDE w:val="0"/>
        <w:autoSpaceDN w:val="0"/>
        <w:adjustRightInd w:val="0"/>
        <w:spacing w:line="360" w:lineRule="auto"/>
        <w:ind w:firstLine="480"/>
        <w:jc w:val="left"/>
        <w:rPr>
          <w:rFonts w:ascii="宋体" w:cs="宋体"/>
          <w:color w:val="000000"/>
          <w:kern w:val="0"/>
          <w:szCs w:val="21"/>
        </w:rPr>
      </w:pPr>
      <w:r w:rsidRPr="00A71A05">
        <w:rPr>
          <w:rFonts w:ascii="宋体" w:cs="宋体" w:hint="eastAsia"/>
          <w:color w:val="000000"/>
          <w:kern w:val="0"/>
          <w:szCs w:val="21"/>
        </w:rPr>
        <w:t>（</w:t>
      </w:r>
      <w:r w:rsidRPr="00A71A05">
        <w:rPr>
          <w:rFonts w:ascii="宋体" w:cs="宋体"/>
          <w:color w:val="000000"/>
          <w:kern w:val="0"/>
          <w:szCs w:val="21"/>
        </w:rPr>
        <w:t>3</w:t>
      </w:r>
      <w:r w:rsidRPr="00A71A05">
        <w:rPr>
          <w:rFonts w:ascii="宋体" w:cs="宋体" w:hint="eastAsia"/>
          <w:color w:val="000000"/>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2DBF2B93" w14:textId="77777777" w:rsidR="00CD186C" w:rsidRPr="00F252FF" w:rsidRDefault="00CD186C" w:rsidP="00115CFD">
      <w:pPr>
        <w:autoSpaceDE w:val="0"/>
        <w:autoSpaceDN w:val="0"/>
        <w:adjustRightInd w:val="0"/>
        <w:spacing w:line="360" w:lineRule="auto"/>
        <w:ind w:firstLine="480"/>
        <w:jc w:val="left"/>
        <w:rPr>
          <w:rFonts w:ascii="宋体" w:cs="宋体"/>
          <w:color w:val="000000"/>
          <w:kern w:val="0"/>
          <w:sz w:val="24"/>
        </w:rPr>
      </w:pPr>
      <w:r w:rsidRPr="00A71A05">
        <w:rPr>
          <w:rFonts w:ascii="宋体" w:cs="宋体" w:hint="eastAsia"/>
          <w:color w:val="000000"/>
          <w:kern w:val="0"/>
          <w:szCs w:val="21"/>
        </w:rPr>
        <w:t>（</w:t>
      </w:r>
      <w:r w:rsidRPr="00A71A05">
        <w:rPr>
          <w:rFonts w:ascii="宋体" w:cs="宋体"/>
          <w:color w:val="000000"/>
          <w:kern w:val="0"/>
          <w:szCs w:val="21"/>
        </w:rPr>
        <w:t>4</w:t>
      </w:r>
      <w:r w:rsidRPr="00A71A05">
        <w:rPr>
          <w:rFonts w:ascii="宋体" w:cs="宋体" w:hint="eastAsia"/>
          <w:color w:val="000000"/>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A71A05">
        <w:rPr>
          <w:rFonts w:ascii="宋体" w:cs="宋体" w:hint="eastAsia"/>
          <w:color w:val="000000"/>
          <w:kern w:val="0"/>
          <w:szCs w:val="21"/>
        </w:rPr>
        <w:t>视风险</w:t>
      </w:r>
      <w:proofErr w:type="gramEnd"/>
      <w:r w:rsidRPr="00A71A05">
        <w:rPr>
          <w:rFonts w:ascii="宋体" w:cs="宋体" w:hint="eastAsia"/>
          <w:color w:val="000000"/>
          <w:kern w:val="0"/>
          <w:szCs w:val="21"/>
        </w:rPr>
        <w:t>防范和控制为托管业务生存和发展的生命线。</w:t>
      </w:r>
      <w:r w:rsidRPr="00A71A05">
        <w:rPr>
          <w:rFonts w:ascii="宋体" w:cs="宋体"/>
          <w:color w:val="000000"/>
          <w:kern w:val="0"/>
          <w:szCs w:val="21"/>
        </w:rPr>
        <w:t xml:space="preserve">  </w:t>
      </w:r>
    </w:p>
    <w:p w14:paraId="0BC95368" w14:textId="77777777" w:rsidR="00020C7B" w:rsidRPr="00020C7B" w:rsidRDefault="00020C7B" w:rsidP="00020C7B">
      <w:pPr>
        <w:spacing w:line="360" w:lineRule="auto"/>
        <w:ind w:firstLineChars="200" w:firstLine="420"/>
      </w:pPr>
      <w:r>
        <w:rPr>
          <w:rFonts w:hint="eastAsia"/>
        </w:rPr>
        <w:t>（</w:t>
      </w:r>
      <w:r w:rsidRPr="00020C7B">
        <w:rPr>
          <w:rFonts w:hint="eastAsia"/>
        </w:rPr>
        <w:t>五</w:t>
      </w:r>
      <w:r>
        <w:rPr>
          <w:rFonts w:hint="eastAsia"/>
        </w:rPr>
        <w:t>）</w:t>
      </w:r>
      <w:r w:rsidRPr="00020C7B">
        <w:rPr>
          <w:rFonts w:hint="eastAsia"/>
        </w:rPr>
        <w:t>基金托管人对基金管理人运作基金进行监督的方法和程序</w:t>
      </w:r>
    </w:p>
    <w:p w14:paraId="459182FD" w14:textId="607D7003" w:rsidR="00020C7B" w:rsidRPr="00020C7B" w:rsidRDefault="00020C7B" w:rsidP="00020C7B">
      <w:pPr>
        <w:spacing w:line="360" w:lineRule="auto"/>
        <w:ind w:firstLineChars="200" w:firstLine="420"/>
      </w:pPr>
      <w:r w:rsidRPr="00020C7B">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投资流通受限证券、基金资产净值计算、各类基金份额的每</w:t>
      </w:r>
      <w:r w:rsidR="00135681">
        <w:rPr>
          <w:rFonts w:hint="eastAsia"/>
        </w:rPr>
        <w:t>万</w:t>
      </w:r>
      <w:r w:rsidRPr="00020C7B">
        <w:rPr>
          <w:rFonts w:hint="eastAsia"/>
        </w:rPr>
        <w:t>份基金已实现收益和</w:t>
      </w:r>
      <w:proofErr w:type="gramStart"/>
      <w:r w:rsidRPr="00020C7B">
        <w:rPr>
          <w:rFonts w:hint="eastAsia"/>
        </w:rPr>
        <w:t>7</w:t>
      </w:r>
      <w:r w:rsidRPr="00020C7B">
        <w:rPr>
          <w:rFonts w:hint="eastAsia"/>
        </w:rPr>
        <w:t>日年化收益率</w:t>
      </w:r>
      <w:proofErr w:type="gramEnd"/>
      <w:r w:rsidRPr="00020C7B">
        <w:rPr>
          <w:rFonts w:hint="eastAsia"/>
        </w:rPr>
        <w:t>计算、应收资金到账、基金费用开支及收入确定、基金收益分配、相关信息披露、基金宣传推介材料中登载基金业绩表现数据等的合法性、合</w:t>
      </w:r>
      <w:proofErr w:type="gramStart"/>
      <w:r w:rsidRPr="00020C7B">
        <w:rPr>
          <w:rFonts w:hint="eastAsia"/>
        </w:rPr>
        <w:t>规</w:t>
      </w:r>
      <w:proofErr w:type="gramEnd"/>
      <w:r w:rsidRPr="00020C7B">
        <w:rPr>
          <w:rFonts w:hint="eastAsia"/>
        </w:rPr>
        <w:lastRenderedPageBreak/>
        <w:t>性进行监督和核查。</w:t>
      </w:r>
      <w:r w:rsidRPr="00020C7B">
        <w:rPr>
          <w:rFonts w:hint="eastAsia"/>
        </w:rPr>
        <w:t xml:space="preserve"> </w:t>
      </w:r>
    </w:p>
    <w:p w14:paraId="7A5B0550" w14:textId="77777777" w:rsidR="00020C7B" w:rsidRPr="00020C7B" w:rsidRDefault="00020C7B" w:rsidP="00020C7B">
      <w:pPr>
        <w:spacing w:line="360" w:lineRule="auto"/>
        <w:ind w:firstLineChars="200" w:firstLine="420"/>
      </w:pPr>
      <w:r w:rsidRPr="00020C7B">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r w:rsidRPr="00020C7B">
        <w:rPr>
          <w:rFonts w:hint="eastAsia"/>
        </w:rPr>
        <w:t xml:space="preserve"> </w:t>
      </w:r>
    </w:p>
    <w:p w14:paraId="10E7D35D" w14:textId="77777777" w:rsidR="00020C7B" w:rsidRPr="00020C7B" w:rsidRDefault="00020C7B" w:rsidP="00020C7B">
      <w:pPr>
        <w:spacing w:line="360" w:lineRule="auto"/>
        <w:ind w:firstLineChars="200" w:firstLine="420"/>
      </w:pPr>
      <w:r w:rsidRPr="00020C7B">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r w:rsidRPr="00020C7B">
        <w:rPr>
          <w:rFonts w:hint="eastAsia"/>
        </w:rPr>
        <w:t xml:space="preserve"> </w:t>
      </w:r>
    </w:p>
    <w:p w14:paraId="28A44FA8" w14:textId="77777777" w:rsidR="00020C7B" w:rsidRPr="00020C7B" w:rsidRDefault="00020C7B" w:rsidP="00020C7B">
      <w:pPr>
        <w:spacing w:line="360" w:lineRule="auto"/>
        <w:ind w:firstLineChars="200" w:firstLine="420"/>
      </w:pPr>
      <w:r w:rsidRPr="00020C7B">
        <w:rPr>
          <w:rFonts w:hint="eastAsia"/>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r w:rsidRPr="00020C7B">
        <w:rPr>
          <w:rFonts w:hint="eastAsia"/>
        </w:rPr>
        <w:t xml:space="preserve"> </w:t>
      </w:r>
    </w:p>
    <w:p w14:paraId="4290B4B3" w14:textId="77777777" w:rsidR="00020C7B" w:rsidRDefault="00020C7B" w:rsidP="00020C7B">
      <w:pPr>
        <w:spacing w:line="360" w:lineRule="auto"/>
        <w:ind w:firstLineChars="200" w:firstLine="420"/>
      </w:pPr>
      <w:r w:rsidRPr="00020C7B">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4711A9B" w14:textId="77777777" w:rsidR="00020C7B" w:rsidRPr="009A105B" w:rsidRDefault="00020C7B" w:rsidP="00020C7B">
      <w:pPr>
        <w:spacing w:line="360" w:lineRule="auto"/>
        <w:ind w:firstLineChars="200" w:firstLine="420"/>
      </w:pPr>
    </w:p>
    <w:p w14:paraId="42169582" w14:textId="77777777" w:rsidR="005D53DB" w:rsidRPr="00B2427B" w:rsidRDefault="005D53DB" w:rsidP="00253686">
      <w:pPr>
        <w:numPr>
          <w:ilvl w:val="0"/>
          <w:numId w:val="16"/>
        </w:numPr>
        <w:adjustRightInd w:val="0"/>
        <w:snapToGrid w:val="0"/>
        <w:spacing w:line="360" w:lineRule="auto"/>
        <w:rPr>
          <w:rFonts w:ascii="宋体" w:hAnsi="宋体" w:cs="Arial"/>
          <w:b/>
          <w:bCs/>
          <w:color w:val="333333"/>
          <w:szCs w:val="21"/>
        </w:rPr>
      </w:pPr>
      <w:r w:rsidRPr="00B2427B">
        <w:rPr>
          <w:rFonts w:ascii="宋体" w:hAnsi="宋体" w:cs="Arial" w:hint="eastAsia"/>
          <w:b/>
          <w:bCs/>
          <w:color w:val="333333"/>
          <w:szCs w:val="21"/>
        </w:rPr>
        <w:t>相关服务机构</w:t>
      </w:r>
    </w:p>
    <w:p w14:paraId="777276F6" w14:textId="77777777" w:rsidR="005D53DB" w:rsidRPr="00C85048" w:rsidRDefault="005D53DB" w:rsidP="00A60758">
      <w:pPr>
        <w:snapToGrid w:val="0"/>
        <w:spacing w:line="360" w:lineRule="auto"/>
        <w:ind w:firstLine="465"/>
        <w:rPr>
          <w:bCs/>
          <w:color w:val="000000"/>
          <w:szCs w:val="21"/>
        </w:rPr>
      </w:pPr>
      <w:r w:rsidRPr="00C85048">
        <w:rPr>
          <w:rFonts w:hint="eastAsia"/>
          <w:bCs/>
          <w:color w:val="000000"/>
          <w:szCs w:val="21"/>
        </w:rPr>
        <w:t>（一）销售机构</w:t>
      </w:r>
    </w:p>
    <w:p w14:paraId="7D4ABA4B" w14:textId="77777777" w:rsidR="005D53DB" w:rsidRPr="00EF50A0" w:rsidRDefault="005D53DB" w:rsidP="00A60758">
      <w:pPr>
        <w:snapToGrid w:val="0"/>
        <w:spacing w:line="360" w:lineRule="auto"/>
        <w:ind w:firstLine="465"/>
        <w:rPr>
          <w:bCs/>
          <w:color w:val="000000"/>
          <w:szCs w:val="21"/>
        </w:rPr>
      </w:pPr>
      <w:r w:rsidRPr="00EF50A0">
        <w:rPr>
          <w:rFonts w:hint="eastAsia"/>
          <w:bCs/>
          <w:color w:val="000000"/>
          <w:szCs w:val="21"/>
        </w:rPr>
        <w:t>1</w:t>
      </w:r>
      <w:r w:rsidRPr="00EF50A0">
        <w:rPr>
          <w:rFonts w:hint="eastAsia"/>
          <w:bCs/>
          <w:color w:val="000000"/>
          <w:szCs w:val="21"/>
        </w:rPr>
        <w:t>、直销机构：</w:t>
      </w:r>
    </w:p>
    <w:p w14:paraId="36D9C3E9" w14:textId="77777777" w:rsidR="005D53DB" w:rsidRPr="00EF50A0" w:rsidRDefault="005D53DB" w:rsidP="005D53DB">
      <w:pPr>
        <w:snapToGrid w:val="0"/>
        <w:spacing w:line="360" w:lineRule="auto"/>
        <w:ind w:firstLineChars="200" w:firstLine="420"/>
        <w:rPr>
          <w:rFonts w:ascii="宋体" w:hAnsi="宋体"/>
          <w:color w:val="000000"/>
          <w:szCs w:val="21"/>
        </w:rPr>
      </w:pPr>
      <w:r w:rsidRPr="00EF50A0">
        <w:rPr>
          <w:rFonts w:ascii="宋体" w:hAnsi="宋体" w:hint="eastAsia"/>
          <w:color w:val="000000"/>
          <w:szCs w:val="21"/>
        </w:rPr>
        <w:t>南方基金管理有限公司</w:t>
      </w:r>
    </w:p>
    <w:p w14:paraId="5B3D9470" w14:textId="77777777" w:rsidR="005D53DB" w:rsidRPr="00EF50A0" w:rsidRDefault="005D53DB" w:rsidP="005D53DB">
      <w:pPr>
        <w:snapToGrid w:val="0"/>
        <w:spacing w:line="360" w:lineRule="auto"/>
        <w:ind w:firstLineChars="200" w:firstLine="420"/>
        <w:rPr>
          <w:rFonts w:ascii="宋体" w:hAnsi="宋体"/>
          <w:color w:val="000000"/>
          <w:szCs w:val="21"/>
        </w:rPr>
      </w:pPr>
      <w:r w:rsidRPr="00EF50A0">
        <w:rPr>
          <w:rFonts w:ascii="宋体" w:hAnsi="宋体" w:hint="eastAsia"/>
          <w:color w:val="000000"/>
          <w:szCs w:val="21"/>
        </w:rPr>
        <w:t>住所及办公地址：深圳市福田中心区福华一路六号免税商务大厦塔楼</w:t>
      </w:r>
      <w:r w:rsidRPr="00CC4432">
        <w:rPr>
          <w:rFonts w:ascii="宋体" w:hAnsi="宋体" w:hint="eastAsia"/>
          <w:color w:val="000000"/>
          <w:spacing w:val="-20"/>
          <w:szCs w:val="21"/>
        </w:rPr>
        <w:t>31、32、33</w:t>
      </w:r>
      <w:r w:rsidRPr="00EF50A0">
        <w:rPr>
          <w:rFonts w:ascii="宋体" w:hAnsi="宋体" w:hint="eastAsia"/>
          <w:color w:val="000000"/>
          <w:szCs w:val="21"/>
        </w:rPr>
        <w:t>层整层</w:t>
      </w:r>
    </w:p>
    <w:p w14:paraId="647481E0" w14:textId="77777777" w:rsidR="005D53DB" w:rsidRPr="00EF50A0" w:rsidRDefault="005D53DB" w:rsidP="005D53DB">
      <w:pPr>
        <w:snapToGrid w:val="0"/>
        <w:spacing w:line="360" w:lineRule="auto"/>
        <w:ind w:firstLineChars="200" w:firstLine="420"/>
        <w:rPr>
          <w:rFonts w:ascii="宋体" w:hAnsi="宋体"/>
          <w:color w:val="000000"/>
          <w:szCs w:val="21"/>
        </w:rPr>
      </w:pPr>
      <w:r w:rsidRPr="00EF50A0">
        <w:rPr>
          <w:rFonts w:ascii="宋体" w:hAnsi="宋体" w:hint="eastAsia"/>
          <w:color w:val="000000"/>
          <w:szCs w:val="21"/>
        </w:rPr>
        <w:t>法定代表人：吴万善</w:t>
      </w:r>
    </w:p>
    <w:p w14:paraId="64A74B82" w14:textId="77777777" w:rsidR="005D53DB" w:rsidRPr="00EF50A0" w:rsidRDefault="005D53DB" w:rsidP="005D53DB">
      <w:pPr>
        <w:snapToGrid w:val="0"/>
        <w:spacing w:line="360" w:lineRule="auto"/>
        <w:ind w:firstLineChars="200" w:firstLine="420"/>
        <w:rPr>
          <w:rFonts w:ascii="宋体" w:hAnsi="宋体"/>
          <w:color w:val="000000"/>
          <w:szCs w:val="21"/>
        </w:rPr>
      </w:pPr>
      <w:r w:rsidRPr="00EF50A0">
        <w:rPr>
          <w:rFonts w:ascii="宋体" w:hAnsi="宋体" w:hint="eastAsia"/>
          <w:color w:val="000000"/>
          <w:szCs w:val="21"/>
        </w:rPr>
        <w:t>电话：（0755）82763905、82763906</w:t>
      </w:r>
    </w:p>
    <w:p w14:paraId="0108B1F7" w14:textId="77777777" w:rsidR="005D53DB" w:rsidRPr="00EF50A0" w:rsidRDefault="005D53DB" w:rsidP="005D53DB">
      <w:pPr>
        <w:snapToGrid w:val="0"/>
        <w:spacing w:line="360" w:lineRule="auto"/>
        <w:ind w:firstLineChars="200" w:firstLine="420"/>
        <w:rPr>
          <w:rFonts w:ascii="宋体" w:hAnsi="宋体"/>
          <w:color w:val="000000"/>
          <w:szCs w:val="21"/>
        </w:rPr>
      </w:pPr>
      <w:r w:rsidRPr="00EF50A0">
        <w:rPr>
          <w:rFonts w:ascii="宋体" w:hAnsi="宋体" w:hint="eastAsia"/>
          <w:color w:val="000000"/>
          <w:szCs w:val="21"/>
        </w:rPr>
        <w:t>传真：（0755）82763900</w:t>
      </w:r>
    </w:p>
    <w:p w14:paraId="45A00E3F" w14:textId="77777777" w:rsidR="005D53DB" w:rsidRPr="00EF50A0" w:rsidRDefault="005D53DB" w:rsidP="005D53DB">
      <w:pPr>
        <w:snapToGrid w:val="0"/>
        <w:spacing w:line="360" w:lineRule="auto"/>
        <w:ind w:firstLineChars="200" w:firstLine="420"/>
        <w:rPr>
          <w:rFonts w:ascii="宋体" w:hAnsi="宋体"/>
          <w:color w:val="000000"/>
          <w:szCs w:val="21"/>
        </w:rPr>
      </w:pPr>
      <w:r w:rsidRPr="00EF50A0">
        <w:rPr>
          <w:rFonts w:ascii="宋体" w:hAnsi="宋体" w:hint="eastAsia"/>
          <w:color w:val="000000"/>
          <w:szCs w:val="21"/>
        </w:rPr>
        <w:t>联系人：张锐珊</w:t>
      </w:r>
    </w:p>
    <w:p w14:paraId="284F6599" w14:textId="77777777" w:rsidR="005D53DB" w:rsidRPr="00EF50A0" w:rsidRDefault="005D53DB" w:rsidP="005D53DB">
      <w:pPr>
        <w:snapToGrid w:val="0"/>
        <w:spacing w:line="360" w:lineRule="auto"/>
        <w:ind w:firstLine="465"/>
        <w:rPr>
          <w:bCs/>
          <w:color w:val="000000"/>
          <w:szCs w:val="21"/>
        </w:rPr>
      </w:pPr>
      <w:r w:rsidRPr="00EF50A0">
        <w:rPr>
          <w:bCs/>
          <w:color w:val="000000"/>
          <w:szCs w:val="21"/>
        </w:rPr>
        <w:t>2</w:t>
      </w:r>
      <w:r w:rsidRPr="00EF50A0">
        <w:rPr>
          <w:rFonts w:hint="eastAsia"/>
          <w:bCs/>
          <w:color w:val="000000"/>
          <w:szCs w:val="21"/>
        </w:rPr>
        <w:t>、代销机构：</w:t>
      </w:r>
    </w:p>
    <w:tbl>
      <w:tblPr>
        <w:tblW w:w="5000" w:type="pct"/>
        <w:tblLook w:val="04A0" w:firstRow="1" w:lastRow="0" w:firstColumn="1" w:lastColumn="0" w:noHBand="0" w:noVBand="1"/>
      </w:tblPr>
      <w:tblGrid>
        <w:gridCol w:w="922"/>
        <w:gridCol w:w="3211"/>
        <w:gridCol w:w="4389"/>
      </w:tblGrid>
      <w:tr w:rsidR="004F4436" w:rsidRPr="004F4436" w14:paraId="11E713A5" w14:textId="77777777" w:rsidTr="004F4436">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D87EB" w14:textId="77777777" w:rsidR="004F4436" w:rsidRPr="004F4436" w:rsidRDefault="004F4436" w:rsidP="004F4436">
            <w:pPr>
              <w:widowControl/>
              <w:jc w:val="center"/>
              <w:rPr>
                <w:rFonts w:ascii="宋体" w:hAnsi="宋体" w:cs="宋体"/>
                <w:b/>
                <w:bCs/>
                <w:kern w:val="0"/>
                <w:szCs w:val="21"/>
              </w:rPr>
            </w:pPr>
            <w:r w:rsidRPr="004F4436">
              <w:rPr>
                <w:rFonts w:ascii="宋体" w:hAnsi="宋体" w:cs="宋体" w:hint="eastAsia"/>
                <w:b/>
                <w:bCs/>
                <w:kern w:val="0"/>
                <w:szCs w:val="21"/>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14:paraId="0C740FA0" w14:textId="77777777" w:rsidR="004F4436" w:rsidRPr="004F4436" w:rsidRDefault="004F4436" w:rsidP="004F4436">
            <w:pPr>
              <w:widowControl/>
              <w:jc w:val="center"/>
              <w:rPr>
                <w:rFonts w:ascii="宋体" w:hAnsi="宋体" w:cs="宋体"/>
                <w:b/>
                <w:bCs/>
                <w:kern w:val="0"/>
                <w:szCs w:val="21"/>
              </w:rPr>
            </w:pPr>
            <w:r w:rsidRPr="004F4436">
              <w:rPr>
                <w:rFonts w:ascii="宋体" w:hAnsi="宋体" w:cs="宋体" w:hint="eastAsia"/>
                <w:b/>
                <w:bCs/>
                <w:kern w:val="0"/>
                <w:szCs w:val="21"/>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14:paraId="5B882B04" w14:textId="77777777" w:rsidR="004F4436" w:rsidRPr="004F4436" w:rsidRDefault="004F4436" w:rsidP="004F4436">
            <w:pPr>
              <w:widowControl/>
              <w:jc w:val="center"/>
              <w:rPr>
                <w:rFonts w:ascii="宋体" w:hAnsi="宋体" w:cs="宋体"/>
                <w:b/>
                <w:bCs/>
                <w:kern w:val="0"/>
                <w:szCs w:val="21"/>
              </w:rPr>
            </w:pPr>
            <w:r w:rsidRPr="004F4436">
              <w:rPr>
                <w:rFonts w:ascii="宋体" w:hAnsi="宋体" w:cs="宋体" w:hint="eastAsia"/>
                <w:b/>
                <w:bCs/>
                <w:kern w:val="0"/>
                <w:szCs w:val="21"/>
              </w:rPr>
              <w:t>代销机构信息</w:t>
            </w:r>
          </w:p>
        </w:tc>
      </w:tr>
      <w:tr w:rsidR="004F4436" w:rsidRPr="004F4436" w14:paraId="24858F92" w14:textId="77777777" w:rsidTr="004F4436">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8E95697" w14:textId="77777777" w:rsidR="004F4436" w:rsidRPr="004F4436" w:rsidRDefault="004F4436" w:rsidP="004F4436">
            <w:pPr>
              <w:widowControl/>
              <w:jc w:val="center"/>
              <w:rPr>
                <w:rFonts w:ascii="宋体" w:hAnsi="宋体" w:cs="宋体"/>
                <w:color w:val="000000"/>
                <w:kern w:val="0"/>
                <w:szCs w:val="21"/>
              </w:rPr>
            </w:pPr>
            <w:r w:rsidRPr="004F4436">
              <w:rPr>
                <w:rFonts w:ascii="宋体" w:hAnsi="宋体" w:cs="宋体" w:hint="eastAsia"/>
                <w:color w:val="000000"/>
                <w:kern w:val="0"/>
                <w:szCs w:val="21"/>
              </w:rPr>
              <w:lastRenderedPageBreak/>
              <w:t>1</w:t>
            </w:r>
          </w:p>
        </w:tc>
        <w:tc>
          <w:tcPr>
            <w:tcW w:w="1884" w:type="pct"/>
            <w:tcBorders>
              <w:top w:val="nil"/>
              <w:left w:val="nil"/>
              <w:bottom w:val="single" w:sz="4" w:space="0" w:color="auto"/>
              <w:right w:val="single" w:sz="4" w:space="0" w:color="auto"/>
            </w:tcBorders>
            <w:shd w:val="clear" w:color="000000" w:fill="C7EDCC"/>
            <w:vAlign w:val="center"/>
            <w:hideMark/>
          </w:tcPr>
          <w:p w14:paraId="5AABBACB" w14:textId="77777777" w:rsidR="004F4436" w:rsidRPr="004F4436" w:rsidRDefault="004F4436" w:rsidP="004F4436">
            <w:pPr>
              <w:widowControl/>
              <w:jc w:val="center"/>
              <w:rPr>
                <w:rFonts w:ascii="宋体" w:hAnsi="宋体" w:cs="宋体"/>
                <w:kern w:val="0"/>
                <w:szCs w:val="21"/>
              </w:rPr>
            </w:pPr>
            <w:r w:rsidRPr="004F4436">
              <w:rPr>
                <w:rFonts w:ascii="宋体" w:hAnsi="宋体" w:cs="宋体" w:hint="eastAsia"/>
                <w:kern w:val="0"/>
                <w:szCs w:val="21"/>
              </w:rPr>
              <w:t>上海天天基金销售有限公司</w:t>
            </w:r>
          </w:p>
        </w:tc>
        <w:tc>
          <w:tcPr>
            <w:tcW w:w="2575" w:type="pct"/>
            <w:tcBorders>
              <w:top w:val="nil"/>
              <w:left w:val="nil"/>
              <w:bottom w:val="single" w:sz="4" w:space="0" w:color="auto"/>
              <w:right w:val="single" w:sz="4" w:space="0" w:color="auto"/>
            </w:tcBorders>
            <w:shd w:val="clear" w:color="000000" w:fill="C7EDCC"/>
            <w:vAlign w:val="center"/>
            <w:hideMark/>
          </w:tcPr>
          <w:p w14:paraId="0929D2B8" w14:textId="77777777" w:rsidR="004F4436" w:rsidRPr="004F4436" w:rsidRDefault="004F4436" w:rsidP="004F4436">
            <w:pPr>
              <w:widowControl/>
              <w:jc w:val="left"/>
              <w:rPr>
                <w:rFonts w:ascii="宋体" w:hAnsi="宋体" w:cs="宋体"/>
                <w:kern w:val="0"/>
                <w:szCs w:val="21"/>
              </w:rPr>
            </w:pPr>
            <w:r w:rsidRPr="004F4436">
              <w:rPr>
                <w:rFonts w:ascii="宋体" w:hAnsi="宋体" w:cs="宋体" w:hint="eastAsia"/>
                <w:kern w:val="0"/>
                <w:szCs w:val="21"/>
              </w:rPr>
              <w:t>注册地址：上海市徐汇区龙田路190号2号楼2层</w:t>
            </w:r>
            <w:r w:rsidRPr="004F4436">
              <w:rPr>
                <w:rFonts w:ascii="宋体" w:hAnsi="宋体" w:cs="宋体" w:hint="eastAsia"/>
                <w:kern w:val="0"/>
                <w:szCs w:val="21"/>
              </w:rPr>
              <w:br/>
              <w:t>办公地址：上海市徐汇区龙田路195号3号楼C座9楼</w:t>
            </w:r>
            <w:r w:rsidRPr="004F4436">
              <w:rPr>
                <w:rFonts w:ascii="宋体" w:hAnsi="宋体" w:cs="宋体" w:hint="eastAsia"/>
                <w:kern w:val="0"/>
                <w:szCs w:val="21"/>
              </w:rPr>
              <w:br/>
              <w:t>法定代表人：其实</w:t>
            </w:r>
            <w:r w:rsidRPr="004F4436">
              <w:rPr>
                <w:rFonts w:ascii="宋体" w:hAnsi="宋体" w:cs="宋体" w:hint="eastAsia"/>
                <w:kern w:val="0"/>
                <w:szCs w:val="21"/>
              </w:rPr>
              <w:br/>
              <w:t>联系人：潘世友</w:t>
            </w:r>
            <w:r w:rsidRPr="004F4436">
              <w:rPr>
                <w:rFonts w:ascii="宋体" w:hAnsi="宋体" w:cs="宋体" w:hint="eastAsia"/>
                <w:kern w:val="0"/>
                <w:szCs w:val="21"/>
              </w:rPr>
              <w:br/>
              <w:t>电话：021-54509998</w:t>
            </w:r>
            <w:r w:rsidRPr="004F4436">
              <w:rPr>
                <w:rFonts w:ascii="宋体" w:hAnsi="宋体" w:cs="宋体" w:hint="eastAsia"/>
                <w:kern w:val="0"/>
                <w:szCs w:val="21"/>
              </w:rPr>
              <w:br/>
              <w:t>传真：021-64385308</w:t>
            </w:r>
            <w:r w:rsidRPr="004F4436">
              <w:rPr>
                <w:rFonts w:ascii="宋体" w:hAnsi="宋体" w:cs="宋体" w:hint="eastAsia"/>
                <w:kern w:val="0"/>
                <w:szCs w:val="21"/>
              </w:rPr>
              <w:br/>
              <w:t>客服电话：400-1818188</w:t>
            </w:r>
            <w:r w:rsidRPr="004F4436">
              <w:rPr>
                <w:rFonts w:ascii="宋体" w:hAnsi="宋体" w:cs="宋体" w:hint="eastAsia"/>
                <w:kern w:val="0"/>
                <w:szCs w:val="21"/>
              </w:rPr>
              <w:br/>
              <w:t>网址：www.1234567.com.cn</w:t>
            </w:r>
          </w:p>
        </w:tc>
      </w:tr>
      <w:tr w:rsidR="004F4436" w:rsidRPr="004F4436" w14:paraId="1023FB2D" w14:textId="77777777" w:rsidTr="004F4436">
        <w:trPr>
          <w:trHeight w:val="5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2E1ACC1" w14:textId="77777777" w:rsidR="004F4436" w:rsidRPr="004F4436" w:rsidRDefault="004F4436" w:rsidP="004F4436">
            <w:pPr>
              <w:widowControl/>
              <w:jc w:val="center"/>
              <w:rPr>
                <w:rFonts w:ascii="宋体" w:hAnsi="宋体" w:cs="宋体"/>
                <w:color w:val="000000"/>
                <w:kern w:val="0"/>
                <w:szCs w:val="21"/>
              </w:rPr>
            </w:pPr>
            <w:r w:rsidRPr="004F4436">
              <w:rPr>
                <w:rFonts w:ascii="宋体" w:hAnsi="宋体" w:cs="宋体" w:hint="eastAsia"/>
                <w:color w:val="000000"/>
                <w:kern w:val="0"/>
                <w:szCs w:val="21"/>
              </w:rPr>
              <w:t>2</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14:paraId="16AD445A" w14:textId="77777777" w:rsidR="004F4436" w:rsidRPr="004F4436" w:rsidRDefault="004F4436" w:rsidP="004F4436">
            <w:pPr>
              <w:widowControl/>
              <w:jc w:val="center"/>
              <w:rPr>
                <w:rFonts w:ascii="宋体" w:hAnsi="宋体" w:cs="宋体"/>
                <w:color w:val="000000"/>
                <w:kern w:val="0"/>
                <w:szCs w:val="21"/>
              </w:rPr>
            </w:pPr>
            <w:r w:rsidRPr="004F4436">
              <w:rPr>
                <w:rFonts w:ascii="宋体" w:hAnsi="宋体" w:cs="宋体" w:hint="eastAsia"/>
                <w:color w:val="000000"/>
                <w:kern w:val="0"/>
                <w:szCs w:val="21"/>
              </w:rPr>
              <w:t xml:space="preserve"> 其他代销机构情况详见基金管理人发布的相关公告。</w:t>
            </w:r>
          </w:p>
        </w:tc>
      </w:tr>
    </w:tbl>
    <w:p w14:paraId="4F67B5F4" w14:textId="77777777" w:rsidR="002252C2" w:rsidRPr="00932EBB" w:rsidRDefault="002252C2" w:rsidP="002252C2">
      <w:pPr>
        <w:snapToGrid w:val="0"/>
        <w:spacing w:line="360" w:lineRule="auto"/>
        <w:ind w:firstLineChars="200" w:firstLine="420"/>
        <w:rPr>
          <w:rFonts w:ascii="宋体" w:hAnsi="宋体"/>
          <w:szCs w:val="21"/>
        </w:rPr>
      </w:pPr>
      <w:r>
        <w:rPr>
          <w:rFonts w:hint="eastAsia"/>
          <w:bCs/>
          <w:szCs w:val="21"/>
        </w:rPr>
        <w:t>上述代销机构仅</w:t>
      </w:r>
      <w:r w:rsidRPr="00C235F9">
        <w:rPr>
          <w:rFonts w:ascii="宋体" w:hAnsi="宋体" w:hint="eastAsia"/>
          <w:szCs w:val="21"/>
        </w:rPr>
        <w:t>代销本基金</w:t>
      </w:r>
      <w:r>
        <w:rPr>
          <w:rFonts w:ascii="宋体" w:hAnsi="宋体" w:hint="eastAsia"/>
          <w:szCs w:val="21"/>
        </w:rPr>
        <w:t>A、B、</w:t>
      </w:r>
      <w:r w:rsidRPr="00C235F9">
        <w:rPr>
          <w:rFonts w:ascii="宋体" w:hAnsi="宋体" w:hint="eastAsia"/>
          <w:szCs w:val="21"/>
        </w:rPr>
        <w:t>C类基金份额</w:t>
      </w:r>
      <w:r>
        <w:rPr>
          <w:rFonts w:ascii="宋体" w:hAnsi="宋体" w:hint="eastAsia"/>
          <w:szCs w:val="21"/>
        </w:rPr>
        <w:t>，E类基金份额暂不代销。</w:t>
      </w:r>
      <w:r>
        <w:rPr>
          <w:rFonts w:hint="eastAsia"/>
          <w:bCs/>
          <w:szCs w:val="21"/>
        </w:rPr>
        <w:t>基金管理人可根据有关法律法规要求，新增其他发售机构并及时公告。</w:t>
      </w:r>
    </w:p>
    <w:p w14:paraId="530F15AF" w14:textId="77777777" w:rsidR="005D53DB" w:rsidRPr="00C85048" w:rsidRDefault="005D53DB" w:rsidP="00505154">
      <w:pPr>
        <w:spacing w:line="360" w:lineRule="auto"/>
        <w:ind w:firstLine="465"/>
        <w:rPr>
          <w:bCs/>
          <w:color w:val="000000"/>
        </w:rPr>
      </w:pPr>
      <w:r w:rsidRPr="00C85048">
        <w:rPr>
          <w:rFonts w:hint="eastAsia"/>
          <w:bCs/>
          <w:color w:val="000000"/>
        </w:rPr>
        <w:t>（二）登记机构</w:t>
      </w:r>
    </w:p>
    <w:p w14:paraId="04BFBA90" w14:textId="77777777" w:rsidR="005D53DB" w:rsidRPr="00EF50A0" w:rsidRDefault="005D53DB" w:rsidP="005D53DB">
      <w:pPr>
        <w:tabs>
          <w:tab w:val="num" w:pos="840"/>
        </w:tabs>
        <w:adjustRightInd w:val="0"/>
        <w:snapToGrid w:val="0"/>
        <w:spacing w:line="360" w:lineRule="auto"/>
        <w:ind w:firstLineChars="200" w:firstLine="420"/>
        <w:rPr>
          <w:color w:val="000000"/>
        </w:rPr>
      </w:pPr>
      <w:r w:rsidRPr="00EF50A0">
        <w:rPr>
          <w:rFonts w:hint="eastAsia"/>
          <w:color w:val="000000"/>
        </w:rPr>
        <w:t>名称：南方基金管理有限公司</w:t>
      </w:r>
    </w:p>
    <w:p w14:paraId="4A64CD93" w14:textId="77777777" w:rsidR="005D53DB" w:rsidRPr="00EF50A0" w:rsidRDefault="005D53DB" w:rsidP="005D53DB">
      <w:pPr>
        <w:tabs>
          <w:tab w:val="num" w:pos="840"/>
        </w:tabs>
        <w:adjustRightInd w:val="0"/>
        <w:snapToGrid w:val="0"/>
        <w:spacing w:line="360" w:lineRule="auto"/>
        <w:ind w:firstLineChars="200" w:firstLine="420"/>
        <w:rPr>
          <w:color w:val="000000"/>
        </w:rPr>
      </w:pPr>
      <w:r w:rsidRPr="00EF50A0">
        <w:rPr>
          <w:rFonts w:hint="eastAsia"/>
          <w:color w:val="000000"/>
        </w:rPr>
        <w:t>住所及办公地址：深圳市福田中心区福华一路六号免税商务大厦塔楼</w:t>
      </w:r>
      <w:r w:rsidRPr="0020180D">
        <w:rPr>
          <w:rFonts w:hint="eastAsia"/>
          <w:color w:val="000000"/>
          <w:spacing w:val="-20"/>
        </w:rPr>
        <w:t>31</w:t>
      </w:r>
      <w:r w:rsidRPr="0020180D">
        <w:rPr>
          <w:rFonts w:hint="eastAsia"/>
          <w:color w:val="000000"/>
          <w:spacing w:val="-20"/>
        </w:rPr>
        <w:t>、</w:t>
      </w:r>
      <w:r w:rsidRPr="0020180D">
        <w:rPr>
          <w:rFonts w:hint="eastAsia"/>
          <w:color w:val="000000"/>
          <w:spacing w:val="-20"/>
        </w:rPr>
        <w:t>32</w:t>
      </w:r>
      <w:r w:rsidRPr="0020180D">
        <w:rPr>
          <w:rFonts w:hint="eastAsia"/>
          <w:color w:val="000000"/>
          <w:spacing w:val="-20"/>
        </w:rPr>
        <w:t>、</w:t>
      </w:r>
      <w:r w:rsidRPr="0020180D">
        <w:rPr>
          <w:rFonts w:hint="eastAsia"/>
          <w:color w:val="000000"/>
          <w:spacing w:val="-20"/>
        </w:rPr>
        <w:t>33</w:t>
      </w:r>
      <w:r w:rsidRPr="00EF50A0">
        <w:rPr>
          <w:rFonts w:hint="eastAsia"/>
          <w:color w:val="000000"/>
        </w:rPr>
        <w:t>层整层</w:t>
      </w:r>
    </w:p>
    <w:p w14:paraId="182F6123" w14:textId="77777777" w:rsidR="005D53DB" w:rsidRPr="00EF50A0" w:rsidRDefault="005D53DB" w:rsidP="005D53DB">
      <w:pPr>
        <w:tabs>
          <w:tab w:val="num" w:pos="840"/>
        </w:tabs>
        <w:adjustRightInd w:val="0"/>
        <w:snapToGrid w:val="0"/>
        <w:spacing w:line="360" w:lineRule="auto"/>
        <w:ind w:firstLineChars="200" w:firstLine="420"/>
        <w:rPr>
          <w:color w:val="000000"/>
        </w:rPr>
      </w:pPr>
      <w:r w:rsidRPr="00EF50A0">
        <w:rPr>
          <w:rFonts w:hint="eastAsia"/>
          <w:color w:val="000000"/>
        </w:rPr>
        <w:t>法定代表人：吴万善</w:t>
      </w:r>
    </w:p>
    <w:p w14:paraId="6CAE424B" w14:textId="77777777" w:rsidR="005D53DB" w:rsidRPr="00EF50A0" w:rsidRDefault="005D53DB" w:rsidP="005D53DB">
      <w:pPr>
        <w:tabs>
          <w:tab w:val="num" w:pos="840"/>
        </w:tabs>
        <w:adjustRightInd w:val="0"/>
        <w:snapToGrid w:val="0"/>
        <w:spacing w:line="360" w:lineRule="auto"/>
        <w:ind w:firstLineChars="200" w:firstLine="420"/>
        <w:rPr>
          <w:color w:val="000000"/>
        </w:rPr>
      </w:pPr>
      <w:r w:rsidRPr="00EF50A0">
        <w:rPr>
          <w:color w:val="000000"/>
        </w:rPr>
        <w:t>电话：（</w:t>
      </w:r>
      <w:r w:rsidRPr="00EF50A0">
        <w:rPr>
          <w:color w:val="000000"/>
        </w:rPr>
        <w:t>0755</w:t>
      </w:r>
      <w:r w:rsidRPr="00EF50A0">
        <w:rPr>
          <w:color w:val="000000"/>
        </w:rPr>
        <w:t>）</w:t>
      </w:r>
      <w:r w:rsidRPr="00EF50A0">
        <w:rPr>
          <w:rFonts w:hint="eastAsia"/>
          <w:color w:val="000000"/>
        </w:rPr>
        <w:t>82763849</w:t>
      </w:r>
    </w:p>
    <w:p w14:paraId="74323B7E" w14:textId="77777777" w:rsidR="005D53DB" w:rsidRPr="00EF50A0" w:rsidRDefault="005D53DB" w:rsidP="00020C7B">
      <w:pPr>
        <w:tabs>
          <w:tab w:val="num" w:pos="840"/>
        </w:tabs>
        <w:adjustRightInd w:val="0"/>
        <w:snapToGrid w:val="0"/>
        <w:spacing w:line="360" w:lineRule="auto"/>
        <w:ind w:firstLineChars="200" w:firstLine="420"/>
        <w:rPr>
          <w:color w:val="000000"/>
        </w:rPr>
      </w:pPr>
      <w:r w:rsidRPr="00EF50A0">
        <w:rPr>
          <w:color w:val="000000"/>
        </w:rPr>
        <w:t>传真：（</w:t>
      </w:r>
      <w:r w:rsidRPr="00EF50A0">
        <w:rPr>
          <w:color w:val="000000"/>
        </w:rPr>
        <w:t>0755</w:t>
      </w:r>
      <w:r w:rsidRPr="00EF50A0">
        <w:rPr>
          <w:color w:val="000000"/>
        </w:rPr>
        <w:t>）</w:t>
      </w:r>
      <w:r w:rsidR="00020C7B" w:rsidRPr="00020C7B">
        <w:rPr>
          <w:rFonts w:hint="eastAsia"/>
          <w:color w:val="000000"/>
        </w:rPr>
        <w:t>82763889</w:t>
      </w:r>
    </w:p>
    <w:p w14:paraId="4621418A" w14:textId="77777777" w:rsidR="005D53DB" w:rsidRPr="00EF50A0" w:rsidRDefault="005D53DB" w:rsidP="005D53DB">
      <w:pPr>
        <w:pStyle w:val="a3"/>
        <w:snapToGrid w:val="0"/>
        <w:spacing w:line="360" w:lineRule="auto"/>
        <w:ind w:firstLineChars="200" w:firstLine="420"/>
        <w:rPr>
          <w:color w:val="000000"/>
        </w:rPr>
      </w:pPr>
      <w:proofErr w:type="spellStart"/>
      <w:r w:rsidRPr="00EF50A0">
        <w:rPr>
          <w:color w:val="000000"/>
        </w:rPr>
        <w:t>联系人：古和鹏</w:t>
      </w:r>
      <w:proofErr w:type="spellEnd"/>
    </w:p>
    <w:p w14:paraId="04DC3336" w14:textId="4ABE4F54" w:rsidR="005D53DB" w:rsidRPr="00C85048" w:rsidRDefault="005D53DB" w:rsidP="00DD4467">
      <w:pPr>
        <w:snapToGrid w:val="0"/>
        <w:spacing w:line="360" w:lineRule="auto"/>
        <w:ind w:firstLine="420"/>
        <w:rPr>
          <w:bCs/>
          <w:color w:val="000000"/>
        </w:rPr>
      </w:pPr>
      <w:r w:rsidRPr="00C85048">
        <w:rPr>
          <w:rFonts w:hint="eastAsia"/>
          <w:bCs/>
          <w:color w:val="000000"/>
        </w:rPr>
        <w:t>（三）</w:t>
      </w:r>
      <w:r w:rsidR="00DD4467">
        <w:rPr>
          <w:rFonts w:hint="eastAsia"/>
        </w:rPr>
        <w:t>出具法律意见书的</w:t>
      </w:r>
      <w:r w:rsidR="00DD4467" w:rsidRPr="003E5A68">
        <w:t>律师事务所</w:t>
      </w:r>
    </w:p>
    <w:p w14:paraId="0EA55D8F" w14:textId="77777777" w:rsidR="005D53DB" w:rsidRPr="00EF50A0" w:rsidRDefault="005D53DB" w:rsidP="00020C7B">
      <w:pPr>
        <w:pStyle w:val="a3"/>
        <w:snapToGrid w:val="0"/>
        <w:spacing w:line="360" w:lineRule="auto"/>
        <w:ind w:firstLineChars="200" w:firstLine="420"/>
        <w:rPr>
          <w:rFonts w:ascii="Times New Roman" w:hAnsi="Times New Roman"/>
          <w:color w:val="000000"/>
        </w:rPr>
      </w:pPr>
      <w:proofErr w:type="spellStart"/>
      <w:r w:rsidRPr="00EF50A0">
        <w:rPr>
          <w:rFonts w:ascii="Times New Roman" w:hAnsi="Times New Roman"/>
          <w:color w:val="000000"/>
        </w:rPr>
        <w:t>名称：</w:t>
      </w:r>
      <w:r w:rsidR="00020C7B" w:rsidRPr="00020C7B">
        <w:rPr>
          <w:rFonts w:ascii="Times New Roman" w:hAnsi="Times New Roman"/>
          <w:color w:val="000000"/>
        </w:rPr>
        <w:t>上海市通力律师事务所</w:t>
      </w:r>
      <w:proofErr w:type="spellEnd"/>
    </w:p>
    <w:p w14:paraId="7903009A" w14:textId="77777777" w:rsidR="005D53DB" w:rsidRPr="00EF50A0" w:rsidRDefault="005D53DB" w:rsidP="00020C7B">
      <w:pPr>
        <w:tabs>
          <w:tab w:val="num" w:pos="840"/>
        </w:tabs>
        <w:adjustRightInd w:val="0"/>
        <w:snapToGrid w:val="0"/>
        <w:spacing w:line="360" w:lineRule="auto"/>
        <w:ind w:firstLineChars="200" w:firstLine="420"/>
        <w:rPr>
          <w:color w:val="000000"/>
        </w:rPr>
      </w:pPr>
      <w:r w:rsidRPr="00EF50A0">
        <w:rPr>
          <w:color w:val="000000"/>
        </w:rPr>
        <w:t>注册地址：</w:t>
      </w:r>
      <w:r w:rsidR="00020C7B" w:rsidRPr="00020C7B">
        <w:rPr>
          <w:rFonts w:hint="eastAsia"/>
          <w:color w:val="000000"/>
        </w:rPr>
        <w:t>上海市浦东</w:t>
      </w:r>
      <w:proofErr w:type="gramStart"/>
      <w:r w:rsidR="00020C7B" w:rsidRPr="00020C7B">
        <w:rPr>
          <w:rFonts w:hint="eastAsia"/>
          <w:color w:val="000000"/>
        </w:rPr>
        <w:t>新区银</w:t>
      </w:r>
      <w:proofErr w:type="gramEnd"/>
      <w:r w:rsidR="00020C7B" w:rsidRPr="00020C7B">
        <w:rPr>
          <w:rFonts w:hint="eastAsia"/>
          <w:color w:val="000000"/>
        </w:rPr>
        <w:t>城中路</w:t>
      </w:r>
      <w:r w:rsidR="00020C7B" w:rsidRPr="00020C7B">
        <w:rPr>
          <w:color w:val="000000"/>
        </w:rPr>
        <w:t>68</w:t>
      </w:r>
      <w:r w:rsidR="00020C7B" w:rsidRPr="00020C7B">
        <w:rPr>
          <w:rFonts w:hint="eastAsia"/>
          <w:color w:val="000000"/>
        </w:rPr>
        <w:t>号时代金融中心</w:t>
      </w:r>
      <w:r w:rsidR="00020C7B" w:rsidRPr="00020C7B">
        <w:rPr>
          <w:color w:val="000000"/>
        </w:rPr>
        <w:t>19</w:t>
      </w:r>
      <w:r w:rsidR="00020C7B" w:rsidRPr="00020C7B">
        <w:rPr>
          <w:rFonts w:hint="eastAsia"/>
          <w:color w:val="000000"/>
        </w:rPr>
        <w:t>楼</w:t>
      </w:r>
    </w:p>
    <w:p w14:paraId="033B02FE" w14:textId="77777777" w:rsidR="005D53DB" w:rsidRPr="00EF50A0" w:rsidRDefault="005D53DB" w:rsidP="00020C7B">
      <w:pPr>
        <w:tabs>
          <w:tab w:val="num" w:pos="840"/>
        </w:tabs>
        <w:adjustRightInd w:val="0"/>
        <w:snapToGrid w:val="0"/>
        <w:spacing w:line="360" w:lineRule="auto"/>
        <w:ind w:firstLineChars="200" w:firstLine="420"/>
        <w:rPr>
          <w:color w:val="000000"/>
        </w:rPr>
      </w:pPr>
      <w:r w:rsidRPr="00EF50A0">
        <w:rPr>
          <w:color w:val="000000"/>
        </w:rPr>
        <w:t>负责人：</w:t>
      </w:r>
      <w:r w:rsidR="00020C7B" w:rsidRPr="00020C7B">
        <w:rPr>
          <w:rFonts w:hint="eastAsia"/>
          <w:color w:val="000000"/>
        </w:rPr>
        <w:t>韩炯</w:t>
      </w:r>
    </w:p>
    <w:p w14:paraId="09EE8519" w14:textId="77777777" w:rsidR="005D53DB" w:rsidRPr="00EF50A0" w:rsidRDefault="005D53DB" w:rsidP="00020C7B">
      <w:pPr>
        <w:tabs>
          <w:tab w:val="num" w:pos="840"/>
        </w:tabs>
        <w:adjustRightInd w:val="0"/>
        <w:snapToGrid w:val="0"/>
        <w:spacing w:line="360" w:lineRule="auto"/>
        <w:ind w:firstLineChars="200" w:firstLine="420"/>
        <w:rPr>
          <w:color w:val="000000"/>
        </w:rPr>
      </w:pPr>
      <w:r w:rsidRPr="00EF50A0">
        <w:rPr>
          <w:color w:val="000000"/>
        </w:rPr>
        <w:t>电话</w:t>
      </w:r>
      <w:r w:rsidRPr="00EF50A0">
        <w:rPr>
          <w:rFonts w:hint="eastAsia"/>
          <w:color w:val="000000"/>
        </w:rPr>
        <w:t>：</w:t>
      </w:r>
      <w:r w:rsidR="00020C7B" w:rsidRPr="00020C7B">
        <w:rPr>
          <w:rFonts w:hint="eastAsia"/>
          <w:color w:val="000000"/>
        </w:rPr>
        <w:t>（</w:t>
      </w:r>
      <w:r w:rsidR="00020C7B" w:rsidRPr="00020C7B">
        <w:rPr>
          <w:color w:val="000000"/>
        </w:rPr>
        <w:t>021</w:t>
      </w:r>
      <w:r w:rsidR="00020C7B" w:rsidRPr="00020C7B">
        <w:rPr>
          <w:rFonts w:hint="eastAsia"/>
          <w:color w:val="000000"/>
        </w:rPr>
        <w:t>）</w:t>
      </w:r>
      <w:r w:rsidR="00020C7B" w:rsidRPr="00020C7B">
        <w:rPr>
          <w:color w:val="000000"/>
        </w:rPr>
        <w:t>31358666</w:t>
      </w:r>
    </w:p>
    <w:p w14:paraId="1E74B3C1" w14:textId="77777777" w:rsidR="005D53DB" w:rsidRPr="00EF50A0" w:rsidRDefault="005D53DB" w:rsidP="00020C7B">
      <w:pPr>
        <w:tabs>
          <w:tab w:val="num" w:pos="840"/>
        </w:tabs>
        <w:adjustRightInd w:val="0"/>
        <w:snapToGrid w:val="0"/>
        <w:spacing w:line="360" w:lineRule="auto"/>
        <w:ind w:firstLineChars="200" w:firstLine="420"/>
        <w:rPr>
          <w:color w:val="000000"/>
        </w:rPr>
      </w:pPr>
      <w:r w:rsidRPr="00EF50A0">
        <w:rPr>
          <w:color w:val="000000"/>
        </w:rPr>
        <w:t>传真</w:t>
      </w:r>
      <w:r w:rsidRPr="00EF50A0">
        <w:rPr>
          <w:rFonts w:hint="eastAsia"/>
          <w:color w:val="000000"/>
        </w:rPr>
        <w:t>：</w:t>
      </w:r>
      <w:r w:rsidR="00020C7B" w:rsidRPr="00020C7B">
        <w:rPr>
          <w:rFonts w:hint="eastAsia"/>
          <w:color w:val="000000"/>
        </w:rPr>
        <w:t>（</w:t>
      </w:r>
      <w:r w:rsidR="00020C7B" w:rsidRPr="00020C7B">
        <w:rPr>
          <w:color w:val="000000"/>
        </w:rPr>
        <w:t>021</w:t>
      </w:r>
      <w:r w:rsidR="00020C7B" w:rsidRPr="00020C7B">
        <w:rPr>
          <w:rFonts w:hint="eastAsia"/>
          <w:color w:val="000000"/>
        </w:rPr>
        <w:t>）</w:t>
      </w:r>
      <w:r w:rsidR="00020C7B" w:rsidRPr="00020C7B">
        <w:rPr>
          <w:color w:val="000000"/>
        </w:rPr>
        <w:t>31358600</w:t>
      </w:r>
    </w:p>
    <w:p w14:paraId="7E20A8E6" w14:textId="77777777" w:rsidR="005D53DB" w:rsidRPr="00EF50A0" w:rsidRDefault="005D53DB" w:rsidP="00020C7B">
      <w:pPr>
        <w:tabs>
          <w:tab w:val="num" w:pos="840"/>
        </w:tabs>
        <w:adjustRightInd w:val="0"/>
        <w:snapToGrid w:val="0"/>
        <w:spacing w:line="360" w:lineRule="auto"/>
        <w:ind w:firstLineChars="200" w:firstLine="420"/>
        <w:rPr>
          <w:color w:val="000000"/>
        </w:rPr>
      </w:pPr>
      <w:r w:rsidRPr="00EF50A0">
        <w:rPr>
          <w:color w:val="000000"/>
        </w:rPr>
        <w:t>经办律师：</w:t>
      </w:r>
      <w:r w:rsidR="00020C7B">
        <w:rPr>
          <w:rFonts w:hint="eastAsia"/>
          <w:szCs w:val="21"/>
        </w:rPr>
        <w:t>黎明、孙睿</w:t>
      </w:r>
    </w:p>
    <w:p w14:paraId="45FC808B" w14:textId="77777777" w:rsidR="005D53DB" w:rsidRPr="00C85048" w:rsidRDefault="005D53DB" w:rsidP="005D53DB">
      <w:pPr>
        <w:snapToGrid w:val="0"/>
        <w:spacing w:line="360" w:lineRule="auto"/>
        <w:ind w:firstLine="420"/>
        <w:rPr>
          <w:bCs/>
          <w:color w:val="000000"/>
        </w:rPr>
      </w:pPr>
      <w:r w:rsidRPr="00C85048">
        <w:rPr>
          <w:rFonts w:hint="eastAsia"/>
          <w:bCs/>
          <w:color w:val="000000"/>
        </w:rPr>
        <w:t>（四）会计师事务所</w:t>
      </w:r>
    </w:p>
    <w:p w14:paraId="02DC35D5" w14:textId="77777777" w:rsidR="005D53DB" w:rsidRPr="00EF50A0" w:rsidRDefault="00C15DA4" w:rsidP="005D53DB">
      <w:pPr>
        <w:tabs>
          <w:tab w:val="num" w:pos="840"/>
        </w:tabs>
        <w:adjustRightInd w:val="0"/>
        <w:snapToGrid w:val="0"/>
        <w:spacing w:line="360" w:lineRule="auto"/>
        <w:ind w:firstLineChars="200" w:firstLine="420"/>
        <w:rPr>
          <w:color w:val="000000"/>
        </w:rPr>
      </w:pPr>
      <w:r>
        <w:rPr>
          <w:rFonts w:hint="eastAsia"/>
          <w:color w:val="000000"/>
        </w:rPr>
        <w:t>名称：</w:t>
      </w:r>
      <w:r w:rsidR="00FD6AEA">
        <w:rPr>
          <w:rFonts w:hint="eastAsia"/>
          <w:color w:val="000000"/>
        </w:rPr>
        <w:t>普华永道中天会计师事务所</w:t>
      </w:r>
      <w:r w:rsidR="00FD6AEA">
        <w:rPr>
          <w:rFonts w:hint="eastAsia"/>
          <w:color w:val="000000"/>
        </w:rPr>
        <w:t>(</w:t>
      </w:r>
      <w:r w:rsidR="00FD6AEA">
        <w:rPr>
          <w:rFonts w:hint="eastAsia"/>
          <w:color w:val="000000"/>
        </w:rPr>
        <w:t>特殊普通合伙</w:t>
      </w:r>
      <w:r w:rsidR="00FD6AEA">
        <w:rPr>
          <w:rFonts w:hint="eastAsia"/>
          <w:color w:val="000000"/>
        </w:rPr>
        <w:t>)</w:t>
      </w:r>
    </w:p>
    <w:p w14:paraId="5509DDFB" w14:textId="77777777" w:rsidR="005D53DB" w:rsidRPr="00EF50A0" w:rsidRDefault="005D53DB" w:rsidP="005D53DB">
      <w:pPr>
        <w:tabs>
          <w:tab w:val="num" w:pos="840"/>
        </w:tabs>
        <w:adjustRightInd w:val="0"/>
        <w:snapToGrid w:val="0"/>
        <w:spacing w:line="360" w:lineRule="auto"/>
        <w:ind w:firstLineChars="200" w:firstLine="420"/>
        <w:rPr>
          <w:color w:val="000000"/>
          <w:kern w:val="0"/>
          <w:szCs w:val="21"/>
        </w:rPr>
      </w:pPr>
      <w:r w:rsidRPr="00EF50A0">
        <w:rPr>
          <w:rFonts w:hint="eastAsia"/>
          <w:color w:val="000000"/>
          <w:kern w:val="0"/>
          <w:szCs w:val="21"/>
        </w:rPr>
        <w:t>住所：上海市浦东新区陆家嘴环路</w:t>
      </w:r>
      <w:r w:rsidRPr="00EF50A0">
        <w:rPr>
          <w:rFonts w:hint="eastAsia"/>
          <w:color w:val="000000"/>
          <w:kern w:val="0"/>
          <w:szCs w:val="21"/>
        </w:rPr>
        <w:t>1318</w:t>
      </w:r>
      <w:r w:rsidRPr="00EF50A0">
        <w:rPr>
          <w:rFonts w:hint="eastAsia"/>
          <w:color w:val="000000"/>
          <w:kern w:val="0"/>
          <w:szCs w:val="21"/>
        </w:rPr>
        <w:t>号</w:t>
      </w:r>
      <w:proofErr w:type="gramStart"/>
      <w:r w:rsidRPr="00EF50A0">
        <w:rPr>
          <w:rFonts w:hint="eastAsia"/>
          <w:color w:val="000000"/>
          <w:kern w:val="0"/>
          <w:szCs w:val="21"/>
        </w:rPr>
        <w:t>星展银行</w:t>
      </w:r>
      <w:proofErr w:type="gramEnd"/>
      <w:r w:rsidRPr="00EF50A0">
        <w:rPr>
          <w:rFonts w:hint="eastAsia"/>
          <w:color w:val="000000"/>
          <w:kern w:val="0"/>
          <w:szCs w:val="21"/>
        </w:rPr>
        <w:t>大厦</w:t>
      </w:r>
      <w:r w:rsidRPr="00EF50A0">
        <w:rPr>
          <w:rFonts w:hint="eastAsia"/>
          <w:color w:val="000000"/>
          <w:kern w:val="0"/>
          <w:szCs w:val="21"/>
        </w:rPr>
        <w:t>6</w:t>
      </w:r>
      <w:r w:rsidRPr="00EF50A0">
        <w:rPr>
          <w:rFonts w:hint="eastAsia"/>
          <w:color w:val="000000"/>
          <w:kern w:val="0"/>
          <w:szCs w:val="21"/>
        </w:rPr>
        <w:t>楼</w:t>
      </w:r>
    </w:p>
    <w:p w14:paraId="7695C977" w14:textId="77777777" w:rsidR="005D53DB" w:rsidRPr="00EF50A0" w:rsidRDefault="005D53DB" w:rsidP="005D53DB">
      <w:pPr>
        <w:tabs>
          <w:tab w:val="num" w:pos="840"/>
        </w:tabs>
        <w:adjustRightInd w:val="0"/>
        <w:snapToGrid w:val="0"/>
        <w:spacing w:line="360" w:lineRule="auto"/>
        <w:ind w:firstLineChars="200" w:firstLine="420"/>
        <w:rPr>
          <w:color w:val="000000"/>
          <w:kern w:val="0"/>
          <w:szCs w:val="21"/>
        </w:rPr>
      </w:pPr>
      <w:r w:rsidRPr="00EF50A0">
        <w:rPr>
          <w:rFonts w:hint="eastAsia"/>
          <w:color w:val="000000"/>
          <w:kern w:val="0"/>
          <w:szCs w:val="21"/>
        </w:rPr>
        <w:t>办公地址：上海市湖滨路</w:t>
      </w:r>
      <w:r w:rsidRPr="00EF50A0">
        <w:rPr>
          <w:rFonts w:hint="eastAsia"/>
          <w:color w:val="000000"/>
          <w:kern w:val="0"/>
          <w:szCs w:val="21"/>
        </w:rPr>
        <w:t>202</w:t>
      </w:r>
      <w:r w:rsidRPr="00EF50A0">
        <w:rPr>
          <w:rFonts w:hint="eastAsia"/>
          <w:color w:val="000000"/>
          <w:kern w:val="0"/>
          <w:szCs w:val="21"/>
        </w:rPr>
        <w:t>号普华永道中心</w:t>
      </w:r>
      <w:r w:rsidRPr="00EF50A0">
        <w:rPr>
          <w:rFonts w:hint="eastAsia"/>
          <w:color w:val="000000"/>
          <w:kern w:val="0"/>
          <w:szCs w:val="21"/>
        </w:rPr>
        <w:t>11</w:t>
      </w:r>
      <w:r w:rsidRPr="00EF50A0">
        <w:rPr>
          <w:rFonts w:hint="eastAsia"/>
          <w:color w:val="000000"/>
          <w:kern w:val="0"/>
          <w:szCs w:val="21"/>
        </w:rPr>
        <w:t>楼</w:t>
      </w:r>
    </w:p>
    <w:p w14:paraId="6B5EBE8F" w14:textId="77777777" w:rsidR="005D53DB" w:rsidRPr="00EF50A0" w:rsidRDefault="00CC6937" w:rsidP="00CC6937">
      <w:pPr>
        <w:tabs>
          <w:tab w:val="num" w:pos="840"/>
        </w:tabs>
        <w:adjustRightInd w:val="0"/>
        <w:snapToGrid w:val="0"/>
        <w:spacing w:line="360" w:lineRule="auto"/>
        <w:ind w:firstLineChars="200" w:firstLine="420"/>
        <w:rPr>
          <w:color w:val="000000"/>
          <w:kern w:val="0"/>
          <w:szCs w:val="21"/>
        </w:rPr>
      </w:pPr>
      <w:r w:rsidRPr="00CC6937">
        <w:rPr>
          <w:rFonts w:hint="eastAsia"/>
          <w:color w:val="000000"/>
          <w:kern w:val="0"/>
          <w:szCs w:val="21"/>
        </w:rPr>
        <w:t>执行事务合伙</w:t>
      </w:r>
      <w:r w:rsidR="005D53DB" w:rsidRPr="00EF50A0">
        <w:rPr>
          <w:rFonts w:hint="eastAsia"/>
          <w:color w:val="000000"/>
          <w:kern w:val="0"/>
          <w:szCs w:val="21"/>
        </w:rPr>
        <w:t>人：杨绍信</w:t>
      </w:r>
    </w:p>
    <w:p w14:paraId="2CC1562F" w14:textId="77777777" w:rsidR="005D53DB" w:rsidRPr="00EF50A0" w:rsidRDefault="005D53DB" w:rsidP="005D53DB">
      <w:pPr>
        <w:tabs>
          <w:tab w:val="num" w:pos="840"/>
        </w:tabs>
        <w:adjustRightInd w:val="0"/>
        <w:snapToGrid w:val="0"/>
        <w:spacing w:line="360" w:lineRule="auto"/>
        <w:ind w:firstLineChars="200" w:firstLine="420"/>
        <w:rPr>
          <w:color w:val="000000"/>
          <w:kern w:val="0"/>
          <w:szCs w:val="21"/>
        </w:rPr>
      </w:pPr>
      <w:r w:rsidRPr="00EF50A0">
        <w:rPr>
          <w:rFonts w:hint="eastAsia"/>
          <w:color w:val="000000"/>
          <w:kern w:val="0"/>
          <w:szCs w:val="21"/>
        </w:rPr>
        <w:t>联系电话：（</w:t>
      </w:r>
      <w:r w:rsidRPr="00EF50A0">
        <w:rPr>
          <w:rFonts w:hint="eastAsia"/>
          <w:color w:val="000000"/>
          <w:kern w:val="0"/>
          <w:szCs w:val="21"/>
        </w:rPr>
        <w:t>021</w:t>
      </w:r>
      <w:r w:rsidRPr="00EF50A0">
        <w:rPr>
          <w:rFonts w:hint="eastAsia"/>
          <w:color w:val="000000"/>
          <w:kern w:val="0"/>
          <w:szCs w:val="21"/>
        </w:rPr>
        <w:t>）</w:t>
      </w:r>
      <w:r w:rsidRPr="00EF50A0">
        <w:rPr>
          <w:rFonts w:hint="eastAsia"/>
          <w:color w:val="000000"/>
          <w:kern w:val="0"/>
          <w:szCs w:val="21"/>
        </w:rPr>
        <w:t>23238888</w:t>
      </w:r>
    </w:p>
    <w:p w14:paraId="101401A6" w14:textId="77777777" w:rsidR="005D53DB" w:rsidRPr="00EF50A0" w:rsidRDefault="005D53DB" w:rsidP="005D53DB">
      <w:pPr>
        <w:tabs>
          <w:tab w:val="num" w:pos="840"/>
        </w:tabs>
        <w:adjustRightInd w:val="0"/>
        <w:snapToGrid w:val="0"/>
        <w:spacing w:line="360" w:lineRule="auto"/>
        <w:ind w:firstLineChars="200" w:firstLine="420"/>
        <w:rPr>
          <w:color w:val="000000"/>
          <w:kern w:val="0"/>
          <w:szCs w:val="21"/>
        </w:rPr>
      </w:pPr>
      <w:r w:rsidRPr="00EF50A0">
        <w:rPr>
          <w:rFonts w:hint="eastAsia"/>
          <w:color w:val="000000"/>
          <w:kern w:val="0"/>
          <w:szCs w:val="21"/>
        </w:rPr>
        <w:t>传真：（</w:t>
      </w:r>
      <w:r w:rsidRPr="00EF50A0">
        <w:rPr>
          <w:rFonts w:hint="eastAsia"/>
          <w:color w:val="000000"/>
          <w:kern w:val="0"/>
          <w:szCs w:val="21"/>
        </w:rPr>
        <w:t>021</w:t>
      </w:r>
      <w:r w:rsidRPr="00EF50A0">
        <w:rPr>
          <w:rFonts w:hint="eastAsia"/>
          <w:color w:val="000000"/>
          <w:kern w:val="0"/>
          <w:szCs w:val="21"/>
        </w:rPr>
        <w:t>）</w:t>
      </w:r>
      <w:r w:rsidRPr="00EF50A0">
        <w:rPr>
          <w:rFonts w:hint="eastAsia"/>
          <w:color w:val="000000"/>
          <w:kern w:val="0"/>
          <w:szCs w:val="21"/>
        </w:rPr>
        <w:t>23238800</w:t>
      </w:r>
    </w:p>
    <w:p w14:paraId="6A8FF619" w14:textId="77777777" w:rsidR="005D53DB" w:rsidRPr="003A7672" w:rsidRDefault="005D53DB" w:rsidP="00020C7B">
      <w:pPr>
        <w:tabs>
          <w:tab w:val="num" w:pos="840"/>
        </w:tabs>
        <w:adjustRightInd w:val="0"/>
        <w:snapToGrid w:val="0"/>
        <w:spacing w:line="360" w:lineRule="auto"/>
        <w:ind w:firstLineChars="200" w:firstLine="420"/>
        <w:rPr>
          <w:rFonts w:ascii="宋体" w:hAnsi="宋体"/>
          <w:color w:val="000000"/>
          <w:kern w:val="0"/>
          <w:szCs w:val="21"/>
        </w:rPr>
      </w:pPr>
      <w:r w:rsidRPr="003A7672">
        <w:rPr>
          <w:rFonts w:ascii="宋体" w:hAnsi="宋体" w:hint="eastAsia"/>
          <w:color w:val="000000"/>
          <w:kern w:val="0"/>
          <w:szCs w:val="21"/>
        </w:rPr>
        <w:t>联系人：</w:t>
      </w:r>
      <w:r w:rsidR="00020C7B" w:rsidRPr="00BF3799">
        <w:rPr>
          <w:rFonts w:hint="eastAsia"/>
          <w:szCs w:val="21"/>
        </w:rPr>
        <w:t>陈熹</w:t>
      </w:r>
    </w:p>
    <w:p w14:paraId="2FE11126" w14:textId="77777777" w:rsidR="005D53DB" w:rsidRDefault="005D53DB" w:rsidP="00020C7B">
      <w:pPr>
        <w:autoSpaceDE w:val="0"/>
        <w:autoSpaceDN w:val="0"/>
        <w:adjustRightInd w:val="0"/>
        <w:snapToGrid w:val="0"/>
        <w:spacing w:line="360" w:lineRule="auto"/>
        <w:ind w:firstLineChars="200" w:firstLine="420"/>
        <w:rPr>
          <w:rFonts w:ascii="宋体" w:hAnsi="宋体"/>
          <w:color w:val="000000"/>
          <w:szCs w:val="21"/>
        </w:rPr>
      </w:pPr>
      <w:r w:rsidRPr="003A7672">
        <w:rPr>
          <w:rFonts w:ascii="宋体" w:hAnsi="宋体" w:hint="eastAsia"/>
          <w:color w:val="000000"/>
          <w:kern w:val="0"/>
          <w:szCs w:val="21"/>
        </w:rPr>
        <w:t>经办会计师：</w:t>
      </w:r>
      <w:r w:rsidR="00020C7B" w:rsidRPr="00BF3799">
        <w:rPr>
          <w:rFonts w:hint="eastAsia"/>
          <w:szCs w:val="21"/>
        </w:rPr>
        <w:t>汪棣</w:t>
      </w:r>
      <w:r w:rsidR="00020C7B" w:rsidRPr="00BF3799">
        <w:rPr>
          <w:szCs w:val="21"/>
        </w:rPr>
        <w:t xml:space="preserve">  </w:t>
      </w:r>
      <w:r w:rsidR="00020C7B" w:rsidRPr="00BF3799">
        <w:rPr>
          <w:rFonts w:hint="eastAsia"/>
          <w:szCs w:val="21"/>
        </w:rPr>
        <w:t>陈熹</w:t>
      </w:r>
    </w:p>
    <w:p w14:paraId="685BA024" w14:textId="77777777" w:rsidR="00C15DA4" w:rsidRDefault="00C15DA4" w:rsidP="00C15DA4">
      <w:pPr>
        <w:autoSpaceDE w:val="0"/>
        <w:autoSpaceDN w:val="0"/>
        <w:adjustRightInd w:val="0"/>
        <w:snapToGrid w:val="0"/>
        <w:spacing w:line="360" w:lineRule="auto"/>
        <w:rPr>
          <w:rFonts w:ascii="宋体" w:hAnsi="宋体"/>
          <w:b/>
          <w:bCs/>
          <w:color w:val="000000"/>
          <w:kern w:val="0"/>
          <w:szCs w:val="21"/>
        </w:rPr>
      </w:pPr>
    </w:p>
    <w:p w14:paraId="1E1B6DE8" w14:textId="77777777" w:rsidR="00C15DA4" w:rsidRPr="0053403A" w:rsidRDefault="00C15DA4" w:rsidP="00C15DA4">
      <w:pPr>
        <w:autoSpaceDE w:val="0"/>
        <w:autoSpaceDN w:val="0"/>
        <w:adjustRightInd w:val="0"/>
        <w:snapToGrid w:val="0"/>
        <w:spacing w:line="360" w:lineRule="auto"/>
        <w:rPr>
          <w:rFonts w:ascii="宋体" w:hAnsi="宋体"/>
          <w:b/>
          <w:bCs/>
          <w:szCs w:val="21"/>
        </w:rPr>
      </w:pPr>
      <w:r w:rsidRPr="0053403A">
        <w:rPr>
          <w:rFonts w:ascii="宋体" w:hAnsi="宋体"/>
          <w:b/>
          <w:bCs/>
          <w:color w:val="000000"/>
          <w:kern w:val="0"/>
          <w:szCs w:val="21"/>
        </w:rPr>
        <w:t xml:space="preserve">四、基金名称 </w:t>
      </w:r>
    </w:p>
    <w:p w14:paraId="1D54152E" w14:textId="77777777" w:rsidR="00C15DA4" w:rsidRDefault="00685325" w:rsidP="00C15DA4">
      <w:pPr>
        <w:adjustRightInd w:val="0"/>
        <w:snapToGrid w:val="0"/>
        <w:spacing w:line="360" w:lineRule="auto"/>
        <w:ind w:firstLineChars="200" w:firstLine="420"/>
        <w:rPr>
          <w:rFonts w:ascii="宋体" w:hAnsi="宋体"/>
          <w:szCs w:val="21"/>
        </w:rPr>
      </w:pPr>
      <w:r w:rsidRPr="00441247">
        <w:rPr>
          <w:rFonts w:hint="eastAsia"/>
          <w:bCs/>
          <w:szCs w:val="21"/>
        </w:rPr>
        <w:t>南方现金通货币市场</w:t>
      </w:r>
      <w:r w:rsidRPr="00441247">
        <w:rPr>
          <w:bCs/>
          <w:szCs w:val="21"/>
        </w:rPr>
        <w:t>基金</w:t>
      </w:r>
    </w:p>
    <w:p w14:paraId="3DBD4C85" w14:textId="77777777" w:rsidR="00C15DA4" w:rsidRDefault="00C15DA4" w:rsidP="00C15DA4">
      <w:pPr>
        <w:autoSpaceDE w:val="0"/>
        <w:autoSpaceDN w:val="0"/>
        <w:adjustRightInd w:val="0"/>
        <w:snapToGrid w:val="0"/>
        <w:spacing w:line="360" w:lineRule="auto"/>
        <w:rPr>
          <w:rFonts w:ascii="宋体" w:hAnsi="宋体"/>
          <w:b/>
          <w:bCs/>
          <w:color w:val="000000"/>
          <w:kern w:val="0"/>
          <w:szCs w:val="21"/>
        </w:rPr>
      </w:pPr>
    </w:p>
    <w:p w14:paraId="222D56BF" w14:textId="77777777" w:rsidR="00C15DA4" w:rsidRPr="0053403A" w:rsidRDefault="00C15DA4" w:rsidP="00C15DA4">
      <w:pPr>
        <w:autoSpaceDE w:val="0"/>
        <w:autoSpaceDN w:val="0"/>
        <w:adjustRightInd w:val="0"/>
        <w:snapToGrid w:val="0"/>
        <w:spacing w:line="360" w:lineRule="auto"/>
        <w:rPr>
          <w:rFonts w:ascii="宋体" w:hAnsi="宋体"/>
          <w:b/>
          <w:bCs/>
          <w:color w:val="000000"/>
          <w:kern w:val="0"/>
          <w:szCs w:val="21"/>
        </w:rPr>
      </w:pPr>
      <w:r w:rsidRPr="0053403A">
        <w:rPr>
          <w:rFonts w:ascii="宋体" w:hAnsi="宋体"/>
          <w:b/>
          <w:bCs/>
          <w:color w:val="000000"/>
          <w:kern w:val="0"/>
          <w:szCs w:val="21"/>
        </w:rPr>
        <w:t>五、基金的</w:t>
      </w:r>
      <w:bookmarkStart w:id="2" w:name="OLE_LINK2"/>
      <w:r w:rsidRPr="0053403A">
        <w:rPr>
          <w:rFonts w:ascii="宋体" w:hAnsi="宋体"/>
          <w:b/>
          <w:bCs/>
          <w:color w:val="000000"/>
          <w:kern w:val="0"/>
          <w:szCs w:val="21"/>
        </w:rPr>
        <w:t>类型</w:t>
      </w:r>
      <w:bookmarkEnd w:id="2"/>
    </w:p>
    <w:p w14:paraId="40659B5A" w14:textId="77777777" w:rsidR="00C15DA4" w:rsidRPr="0053403A" w:rsidRDefault="00685325" w:rsidP="00C15DA4">
      <w:pPr>
        <w:adjustRightInd w:val="0"/>
        <w:snapToGrid w:val="0"/>
        <w:spacing w:line="360" w:lineRule="auto"/>
        <w:ind w:firstLineChars="200" w:firstLine="420"/>
        <w:rPr>
          <w:rFonts w:ascii="宋体" w:hAnsi="宋体"/>
          <w:szCs w:val="21"/>
        </w:rPr>
      </w:pPr>
      <w:r w:rsidRPr="00441247">
        <w:rPr>
          <w:rFonts w:hint="eastAsia"/>
          <w:bCs/>
          <w:szCs w:val="21"/>
        </w:rPr>
        <w:t>货币市场</w:t>
      </w:r>
      <w:r w:rsidRPr="00441247">
        <w:rPr>
          <w:bCs/>
          <w:szCs w:val="21"/>
        </w:rPr>
        <w:t>基金</w:t>
      </w:r>
    </w:p>
    <w:p w14:paraId="1505ADDB" w14:textId="77777777" w:rsidR="00C15DA4" w:rsidRDefault="00C15DA4" w:rsidP="00C15DA4">
      <w:pPr>
        <w:adjustRightInd w:val="0"/>
        <w:snapToGrid w:val="0"/>
        <w:spacing w:line="360" w:lineRule="auto"/>
        <w:rPr>
          <w:rFonts w:ascii="宋体" w:hAnsi="宋体"/>
          <w:b/>
          <w:bCs/>
          <w:color w:val="000000"/>
          <w:kern w:val="0"/>
          <w:szCs w:val="21"/>
        </w:rPr>
      </w:pPr>
    </w:p>
    <w:p w14:paraId="15EB5C17" w14:textId="77777777" w:rsidR="00C15DA4" w:rsidRPr="006F7398" w:rsidRDefault="00C15DA4" w:rsidP="006F7398">
      <w:pPr>
        <w:adjustRightInd w:val="0"/>
        <w:snapToGrid w:val="0"/>
        <w:spacing w:line="360" w:lineRule="auto"/>
        <w:rPr>
          <w:rFonts w:ascii="宋体" w:hAnsi="宋体"/>
          <w:szCs w:val="21"/>
        </w:rPr>
      </w:pPr>
      <w:r w:rsidRPr="0053403A">
        <w:rPr>
          <w:rFonts w:ascii="宋体" w:hAnsi="宋体"/>
          <w:b/>
          <w:bCs/>
          <w:color w:val="000000"/>
          <w:kern w:val="0"/>
          <w:szCs w:val="21"/>
        </w:rPr>
        <w:t>六、基金的投资目标</w:t>
      </w:r>
      <w:r w:rsidRPr="0053403A">
        <w:rPr>
          <w:rFonts w:ascii="宋体" w:hAnsi="宋体"/>
          <w:szCs w:val="21"/>
        </w:rPr>
        <w:t xml:space="preserve"> </w:t>
      </w:r>
    </w:p>
    <w:p w14:paraId="0138944F" w14:textId="77777777" w:rsidR="006F7398" w:rsidRDefault="00685325" w:rsidP="00C15DA4">
      <w:pPr>
        <w:snapToGrid w:val="0"/>
        <w:spacing w:line="360" w:lineRule="auto"/>
        <w:ind w:firstLine="480"/>
        <w:rPr>
          <w:rFonts w:ascii="宋体" w:hAnsi="宋体"/>
          <w:bCs/>
          <w:szCs w:val="21"/>
        </w:rPr>
      </w:pPr>
      <w:r w:rsidRPr="00441247">
        <w:rPr>
          <w:rFonts w:hint="eastAsia"/>
          <w:bCs/>
          <w:szCs w:val="21"/>
        </w:rPr>
        <w:t>在有效控制投资风险和保持高流动性的基础上，力争获得高于业绩比较基准的投资回报。</w:t>
      </w:r>
    </w:p>
    <w:p w14:paraId="729E45C8" w14:textId="77777777" w:rsidR="00C15DA4" w:rsidRDefault="00C15DA4" w:rsidP="00C15DA4">
      <w:pPr>
        <w:adjustRightInd w:val="0"/>
        <w:snapToGrid w:val="0"/>
        <w:spacing w:line="360" w:lineRule="auto"/>
        <w:rPr>
          <w:rFonts w:ascii="宋体" w:hAnsi="宋体"/>
          <w:b/>
          <w:bCs/>
          <w:color w:val="000000"/>
          <w:kern w:val="0"/>
          <w:szCs w:val="21"/>
        </w:rPr>
      </w:pPr>
    </w:p>
    <w:p w14:paraId="3CE7F481" w14:textId="77777777" w:rsidR="00C15DA4" w:rsidRPr="0053403A" w:rsidRDefault="00C15DA4" w:rsidP="00C15DA4">
      <w:pPr>
        <w:adjustRightInd w:val="0"/>
        <w:snapToGrid w:val="0"/>
        <w:spacing w:line="360" w:lineRule="auto"/>
        <w:rPr>
          <w:rFonts w:ascii="宋体" w:hAnsi="宋体"/>
          <w:szCs w:val="21"/>
        </w:rPr>
      </w:pPr>
      <w:r w:rsidRPr="0053403A">
        <w:rPr>
          <w:rFonts w:ascii="宋体" w:hAnsi="宋体"/>
          <w:b/>
          <w:bCs/>
          <w:color w:val="000000"/>
          <w:kern w:val="0"/>
          <w:szCs w:val="21"/>
        </w:rPr>
        <w:t>七、基金的投资</w:t>
      </w:r>
      <w:r>
        <w:rPr>
          <w:rFonts w:ascii="宋体" w:hAnsi="宋体" w:hint="eastAsia"/>
          <w:b/>
          <w:bCs/>
          <w:color w:val="000000"/>
          <w:kern w:val="0"/>
          <w:szCs w:val="21"/>
        </w:rPr>
        <w:t>范围</w:t>
      </w:r>
      <w:r w:rsidRPr="0053403A">
        <w:rPr>
          <w:rFonts w:ascii="宋体" w:hAnsi="宋体"/>
          <w:b/>
          <w:bCs/>
          <w:color w:val="000000"/>
          <w:kern w:val="0"/>
          <w:szCs w:val="21"/>
        </w:rPr>
        <w:t xml:space="preserve"> </w:t>
      </w:r>
    </w:p>
    <w:p w14:paraId="299BDEFE" w14:textId="77777777" w:rsidR="00685325" w:rsidRPr="00685325" w:rsidRDefault="00685325" w:rsidP="00685325">
      <w:pPr>
        <w:snapToGrid w:val="0"/>
        <w:spacing w:line="360" w:lineRule="auto"/>
        <w:ind w:firstLine="480"/>
        <w:rPr>
          <w:rFonts w:ascii="宋体" w:hAnsi="宋体"/>
          <w:bCs/>
          <w:szCs w:val="21"/>
        </w:rPr>
      </w:pPr>
      <w:r w:rsidRPr="00685325">
        <w:rPr>
          <w:rFonts w:ascii="宋体" w:hAnsi="宋体" w:hint="eastAsia"/>
          <w:bCs/>
          <w:szCs w:val="21"/>
        </w:rPr>
        <w:t>本基金投资于法律法规及监管机构允许投资的金融工具，包括现金、通知存款、一年以内</w:t>
      </w:r>
      <w:r w:rsidRPr="00685325">
        <w:rPr>
          <w:rFonts w:ascii="宋体" w:hAnsi="宋体"/>
          <w:bCs/>
          <w:szCs w:val="21"/>
        </w:rPr>
        <w:t>(</w:t>
      </w:r>
      <w:r w:rsidRPr="00685325">
        <w:rPr>
          <w:rFonts w:ascii="宋体" w:hAnsi="宋体" w:hint="eastAsia"/>
          <w:bCs/>
          <w:szCs w:val="21"/>
        </w:rPr>
        <w:t>含一年</w:t>
      </w:r>
      <w:r w:rsidRPr="00685325">
        <w:rPr>
          <w:rFonts w:ascii="宋体" w:hAnsi="宋体"/>
          <w:bCs/>
          <w:szCs w:val="21"/>
        </w:rPr>
        <w:t>)</w:t>
      </w:r>
      <w:r w:rsidRPr="00685325">
        <w:rPr>
          <w:rFonts w:ascii="宋体" w:hAnsi="宋体" w:hint="eastAsia"/>
          <w:bCs/>
          <w:szCs w:val="21"/>
        </w:rPr>
        <w:t>的银行存款和大额存单、剩余期限在</w:t>
      </w:r>
      <w:r w:rsidRPr="00685325">
        <w:rPr>
          <w:rFonts w:ascii="宋体" w:hAnsi="宋体"/>
          <w:bCs/>
          <w:szCs w:val="21"/>
        </w:rPr>
        <w:t>397</w:t>
      </w:r>
      <w:r w:rsidRPr="00685325">
        <w:rPr>
          <w:rFonts w:ascii="宋体" w:hAnsi="宋体" w:hint="eastAsia"/>
          <w:bCs/>
          <w:szCs w:val="21"/>
        </w:rPr>
        <w:t>天以内（含</w:t>
      </w:r>
      <w:r w:rsidRPr="00685325">
        <w:rPr>
          <w:rFonts w:ascii="宋体" w:hAnsi="宋体"/>
          <w:bCs/>
          <w:szCs w:val="21"/>
        </w:rPr>
        <w:t>397</w:t>
      </w:r>
      <w:r w:rsidRPr="00685325">
        <w:rPr>
          <w:rFonts w:ascii="宋体" w:hAnsi="宋体" w:hint="eastAsia"/>
          <w:bCs/>
          <w:szCs w:val="21"/>
        </w:rPr>
        <w:t>天）的债券和中期票据、期限在一年以内（含一年）的中央银行票据、期限在一年以内（含一年）的债券回购、短期融资</w:t>
      </w:r>
      <w:proofErr w:type="gramStart"/>
      <w:r w:rsidRPr="00685325">
        <w:rPr>
          <w:rFonts w:ascii="宋体" w:hAnsi="宋体" w:hint="eastAsia"/>
          <w:bCs/>
          <w:szCs w:val="21"/>
        </w:rPr>
        <w:t>券</w:t>
      </w:r>
      <w:proofErr w:type="gramEnd"/>
      <w:r w:rsidRPr="00685325">
        <w:rPr>
          <w:rFonts w:ascii="宋体" w:hAnsi="宋体" w:hint="eastAsia"/>
          <w:bCs/>
          <w:szCs w:val="21"/>
        </w:rPr>
        <w:t>、剩余期限在</w:t>
      </w:r>
      <w:r w:rsidRPr="00685325">
        <w:rPr>
          <w:rFonts w:ascii="宋体" w:hAnsi="宋体"/>
          <w:bCs/>
          <w:szCs w:val="21"/>
        </w:rPr>
        <w:t xml:space="preserve">397 </w:t>
      </w:r>
      <w:r w:rsidRPr="00685325">
        <w:rPr>
          <w:rFonts w:ascii="宋体" w:hAnsi="宋体" w:hint="eastAsia"/>
          <w:bCs/>
          <w:szCs w:val="21"/>
        </w:rPr>
        <w:t>天以内（含</w:t>
      </w:r>
      <w:r w:rsidRPr="00685325">
        <w:rPr>
          <w:rFonts w:ascii="宋体" w:hAnsi="宋体"/>
          <w:bCs/>
          <w:szCs w:val="21"/>
        </w:rPr>
        <w:t xml:space="preserve">397 </w:t>
      </w:r>
      <w:r w:rsidRPr="00685325">
        <w:rPr>
          <w:rFonts w:ascii="宋体" w:hAnsi="宋体" w:hint="eastAsia"/>
          <w:bCs/>
          <w:szCs w:val="21"/>
        </w:rPr>
        <w:t>天）的资产支持类证券以及中国证监会、中国人民银行认可的其他具有良好流动性的货币市场工具。</w:t>
      </w:r>
    </w:p>
    <w:p w14:paraId="5BC67FDA" w14:textId="77777777" w:rsidR="006F7398" w:rsidRPr="00FE0A0A" w:rsidRDefault="00685325" w:rsidP="00685325">
      <w:pPr>
        <w:snapToGrid w:val="0"/>
        <w:spacing w:line="360" w:lineRule="auto"/>
        <w:ind w:firstLine="480"/>
        <w:rPr>
          <w:rFonts w:ascii="宋体" w:hAnsi="宋体"/>
          <w:bCs/>
          <w:szCs w:val="21"/>
        </w:rPr>
      </w:pPr>
      <w:r w:rsidRPr="00685325">
        <w:rPr>
          <w:rFonts w:ascii="宋体" w:hAnsi="宋体" w:hint="eastAsia"/>
          <w:bCs/>
          <w:szCs w:val="21"/>
        </w:rPr>
        <w:t>如法律法规或监管机构以后允许基金投资其他品种，基金管理人在履行适当程序后，可以将其纳入投资范围。</w:t>
      </w:r>
    </w:p>
    <w:p w14:paraId="6923B645" w14:textId="77777777" w:rsidR="00C15DA4" w:rsidRPr="006F7398" w:rsidRDefault="00C15DA4" w:rsidP="00C15DA4">
      <w:pPr>
        <w:adjustRightInd w:val="0"/>
        <w:snapToGrid w:val="0"/>
        <w:spacing w:line="360" w:lineRule="auto"/>
        <w:rPr>
          <w:rFonts w:ascii="宋体" w:hAnsi="宋体"/>
          <w:b/>
          <w:bCs/>
          <w:color w:val="000000"/>
          <w:kern w:val="0"/>
          <w:szCs w:val="21"/>
        </w:rPr>
      </w:pPr>
    </w:p>
    <w:p w14:paraId="1A145A5F" w14:textId="77777777" w:rsidR="00C15DA4" w:rsidRPr="0053403A" w:rsidRDefault="00C15DA4" w:rsidP="00C15DA4">
      <w:pPr>
        <w:adjustRightInd w:val="0"/>
        <w:snapToGrid w:val="0"/>
        <w:spacing w:line="360" w:lineRule="auto"/>
        <w:rPr>
          <w:rFonts w:ascii="宋体" w:hAnsi="宋体"/>
          <w:b/>
          <w:bCs/>
          <w:color w:val="000000"/>
          <w:kern w:val="0"/>
          <w:szCs w:val="21"/>
        </w:rPr>
      </w:pPr>
      <w:r w:rsidRPr="0053403A">
        <w:rPr>
          <w:rFonts w:ascii="宋体" w:hAnsi="宋体" w:hint="eastAsia"/>
          <w:b/>
          <w:bCs/>
          <w:color w:val="000000"/>
          <w:kern w:val="0"/>
          <w:szCs w:val="21"/>
        </w:rPr>
        <w:t>八</w:t>
      </w:r>
      <w:r w:rsidRPr="0053403A">
        <w:rPr>
          <w:rFonts w:ascii="宋体" w:hAnsi="宋体"/>
          <w:b/>
          <w:bCs/>
          <w:color w:val="000000"/>
          <w:kern w:val="0"/>
          <w:szCs w:val="21"/>
        </w:rPr>
        <w:t>、 投资策略</w:t>
      </w:r>
    </w:p>
    <w:p w14:paraId="19DBB82B"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本基金将采用积极管理型的投资策略，在控制利率风险、尽量降低基金净值波动风险并满足流动性的前提下，提高基金收益。</w:t>
      </w:r>
    </w:p>
    <w:p w14:paraId="1D35124E"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bCs/>
          <w:szCs w:val="21"/>
        </w:rPr>
        <w:t>1</w:t>
      </w:r>
      <w:r w:rsidRPr="00685325">
        <w:rPr>
          <w:rFonts w:ascii="宋体" w:hAnsi="宋体" w:cs="Arial" w:hint="eastAsia"/>
          <w:bCs/>
          <w:szCs w:val="21"/>
        </w:rPr>
        <w:t>、利率策略</w:t>
      </w:r>
    </w:p>
    <w:p w14:paraId="180BF528"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1DC8C990"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w:t>
      </w:r>
      <w:proofErr w:type="gramStart"/>
      <w:r w:rsidRPr="00685325">
        <w:rPr>
          <w:rFonts w:ascii="宋体" w:hAnsi="宋体" w:cs="Arial" w:hint="eastAsia"/>
          <w:bCs/>
          <w:szCs w:val="21"/>
        </w:rPr>
        <w:t>券</w:t>
      </w:r>
      <w:proofErr w:type="gramEnd"/>
      <w:r w:rsidRPr="00685325">
        <w:rPr>
          <w:rFonts w:ascii="宋体" w:hAnsi="宋体" w:cs="Arial" w:hint="eastAsia"/>
          <w:bCs/>
          <w:szCs w:val="21"/>
        </w:rPr>
        <w:t>间利差所面临的历史分位，然后通过市场收益率曲线与均衡收益率曲线的对比，判断收益率曲线参数变动的程度和概率，确定组合的平均剩余期限，并据此动态调整投资组合。</w:t>
      </w:r>
    </w:p>
    <w:p w14:paraId="3AE95E79"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2、骑乘策略</w:t>
      </w:r>
    </w:p>
    <w:p w14:paraId="25DA1489"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lastRenderedPageBreak/>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14:paraId="3A5297AC"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3、</w:t>
      </w:r>
      <w:r w:rsidRPr="00685325">
        <w:rPr>
          <w:rFonts w:ascii="宋体" w:hAnsi="宋体" w:cs="Arial"/>
          <w:bCs/>
          <w:szCs w:val="21"/>
        </w:rPr>
        <w:t>放大策略</w:t>
      </w:r>
    </w:p>
    <w:p w14:paraId="0D917B67"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14:paraId="2137D0B2"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4、</w:t>
      </w:r>
      <w:r w:rsidRPr="00685325">
        <w:rPr>
          <w:rFonts w:ascii="宋体" w:hAnsi="宋体" w:cs="Arial"/>
          <w:bCs/>
          <w:szCs w:val="21"/>
        </w:rPr>
        <w:t>信用债投资策略</w:t>
      </w:r>
    </w:p>
    <w:p w14:paraId="754E11EE"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(1)信用风险控制。本基金拟投资的每支信用债券必需经过南方基金债券信用评级系统进行内部评级，符合基金所对应的内部评级规定的方可进行投资，以事前防范和控制信用风险。</w:t>
      </w:r>
    </w:p>
    <w:p w14:paraId="4F12CC6C"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w:t>
      </w:r>
      <w:proofErr w:type="gramStart"/>
      <w:r w:rsidRPr="00685325">
        <w:rPr>
          <w:rFonts w:ascii="宋体" w:hAnsi="宋体" w:cs="Arial" w:hint="eastAsia"/>
          <w:bCs/>
          <w:szCs w:val="21"/>
        </w:rPr>
        <w:t>差水平</w:t>
      </w:r>
      <w:proofErr w:type="gramEnd"/>
      <w:r w:rsidRPr="00685325">
        <w:rPr>
          <w:rFonts w:ascii="宋体" w:hAnsi="宋体" w:cs="Arial" w:hint="eastAsia"/>
          <w:bCs/>
          <w:szCs w:val="21"/>
        </w:rPr>
        <w:t>相对历史平均水平所处的位置，以及不同期限之间利差的相对水平，发现更具投资价值的期限进行投资；第四，研究分析相同期限但不同信用评级债券的相对利差水平，发现偏离均值较多、相对利差有收</w:t>
      </w:r>
      <w:proofErr w:type="gramStart"/>
      <w:r w:rsidRPr="00685325">
        <w:rPr>
          <w:rFonts w:ascii="宋体" w:hAnsi="宋体" w:cs="Arial" w:hint="eastAsia"/>
          <w:bCs/>
          <w:szCs w:val="21"/>
        </w:rPr>
        <w:t>窄可能</w:t>
      </w:r>
      <w:proofErr w:type="gramEnd"/>
      <w:r w:rsidRPr="00685325">
        <w:rPr>
          <w:rFonts w:ascii="宋体" w:hAnsi="宋体" w:cs="Arial" w:hint="eastAsia"/>
          <w:bCs/>
          <w:szCs w:val="21"/>
        </w:rPr>
        <w:t>的债券。</w:t>
      </w:r>
    </w:p>
    <w:p w14:paraId="1F3939E8"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(3)类属选择策略。国内信用产品目前正经历着快速发展阶段，不同审批机构批准发行的信用产品在定价、产品价格特性、信用风险方面具有一定差别，本基金将考虑产品定价的合理性、产品主要投资人的需求特征、</w:t>
      </w:r>
      <w:proofErr w:type="gramStart"/>
      <w:r w:rsidRPr="00685325">
        <w:rPr>
          <w:rFonts w:ascii="宋体" w:hAnsi="宋体" w:cs="Arial" w:hint="eastAsia"/>
          <w:bCs/>
          <w:szCs w:val="21"/>
        </w:rPr>
        <w:t>不</w:t>
      </w:r>
      <w:proofErr w:type="gramEnd"/>
      <w:r w:rsidRPr="00685325">
        <w:rPr>
          <w:rFonts w:ascii="宋体" w:hAnsi="宋体" w:cs="Arial" w:hint="eastAsia"/>
          <w:bCs/>
          <w:szCs w:val="21"/>
        </w:rPr>
        <w:t>同类属产品的持有收益和价差收益特点和实际信用风险状况，进行信用债券的类属选择。</w:t>
      </w:r>
    </w:p>
    <w:p w14:paraId="716F379E"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5、资产支持证券投资策略</w:t>
      </w:r>
    </w:p>
    <w:p w14:paraId="52B5AD65"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w:t>
      </w:r>
      <w:proofErr w:type="gramStart"/>
      <w:r w:rsidRPr="00685325">
        <w:rPr>
          <w:rFonts w:ascii="宋体" w:hAnsi="宋体" w:cs="Arial" w:hint="eastAsia"/>
          <w:bCs/>
          <w:szCs w:val="21"/>
        </w:rPr>
        <w:t>券</w:t>
      </w:r>
      <w:proofErr w:type="gramEnd"/>
      <w:r w:rsidRPr="00685325">
        <w:rPr>
          <w:rFonts w:ascii="宋体" w:hAnsi="宋体" w:cs="Arial" w:hint="eastAsia"/>
          <w:bCs/>
          <w:szCs w:val="21"/>
        </w:rPr>
        <w:t>进行风险分析和价值评估后进行投资。本基金将严格控制资产支持证券的总体投资规模并进行分散投资，以降低流动性风险。</w:t>
      </w:r>
    </w:p>
    <w:p w14:paraId="1EC9E56B" w14:textId="77777777" w:rsidR="00685325" w:rsidRPr="00685325" w:rsidRDefault="00685325" w:rsidP="00685325">
      <w:pPr>
        <w:snapToGrid w:val="0"/>
        <w:spacing w:line="360" w:lineRule="auto"/>
        <w:ind w:firstLine="480"/>
        <w:rPr>
          <w:rFonts w:ascii="宋体" w:hAnsi="宋体" w:cs="Arial"/>
          <w:bCs/>
          <w:szCs w:val="21"/>
        </w:rPr>
      </w:pPr>
      <w:r w:rsidRPr="00685325">
        <w:rPr>
          <w:rFonts w:ascii="宋体" w:hAnsi="宋体" w:cs="Arial" w:hint="eastAsia"/>
          <w:bCs/>
          <w:szCs w:val="21"/>
        </w:rPr>
        <w:t>6、其他金融工具投资策略</w:t>
      </w:r>
    </w:p>
    <w:p w14:paraId="4272F8A9" w14:textId="77777777" w:rsidR="006F7398" w:rsidRPr="00FE0A0A" w:rsidRDefault="00685325" w:rsidP="00685325">
      <w:pPr>
        <w:snapToGrid w:val="0"/>
        <w:spacing w:line="360" w:lineRule="auto"/>
        <w:ind w:firstLine="480"/>
        <w:rPr>
          <w:rFonts w:ascii="宋体" w:hAnsi="宋体"/>
          <w:bCs/>
          <w:szCs w:val="21"/>
        </w:rPr>
      </w:pPr>
      <w:r w:rsidRPr="00685325">
        <w:rPr>
          <w:rFonts w:ascii="宋体" w:hAnsi="宋体" w:cs="Arial" w:hint="eastAsia"/>
          <w:bCs/>
          <w:szCs w:val="21"/>
        </w:rPr>
        <w:t>本基金将密切跟踪银行承兑汇票、商业承兑汇票等商业票据以及各种衍生产品的动向，</w:t>
      </w:r>
      <w:r w:rsidRPr="00685325">
        <w:rPr>
          <w:rFonts w:ascii="宋体" w:hAnsi="宋体" w:cs="Arial" w:hint="eastAsia"/>
          <w:bCs/>
          <w:szCs w:val="21"/>
        </w:rPr>
        <w:lastRenderedPageBreak/>
        <w:t>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14:paraId="4FBA4D7A" w14:textId="77777777" w:rsidR="00C15DA4" w:rsidRPr="006F7398" w:rsidRDefault="00C15DA4" w:rsidP="00C15DA4">
      <w:pPr>
        <w:adjustRightInd w:val="0"/>
        <w:snapToGrid w:val="0"/>
        <w:spacing w:line="360" w:lineRule="auto"/>
        <w:rPr>
          <w:rFonts w:ascii="宋体" w:hAnsi="宋体"/>
          <w:b/>
          <w:bCs/>
          <w:kern w:val="0"/>
          <w:szCs w:val="21"/>
        </w:rPr>
      </w:pPr>
    </w:p>
    <w:p w14:paraId="393B123E" w14:textId="77777777" w:rsidR="00C15DA4" w:rsidRPr="0053403A" w:rsidRDefault="00C15DA4" w:rsidP="00C15DA4">
      <w:pPr>
        <w:adjustRightInd w:val="0"/>
        <w:snapToGrid w:val="0"/>
        <w:spacing w:line="360" w:lineRule="auto"/>
        <w:rPr>
          <w:rFonts w:ascii="宋体" w:hAnsi="宋体"/>
          <w:b/>
          <w:bCs/>
          <w:color w:val="FF0000"/>
          <w:kern w:val="0"/>
          <w:szCs w:val="21"/>
        </w:rPr>
      </w:pPr>
      <w:r w:rsidRPr="0053403A">
        <w:rPr>
          <w:rFonts w:ascii="宋体" w:hAnsi="宋体" w:hint="eastAsia"/>
          <w:b/>
          <w:bCs/>
          <w:kern w:val="0"/>
          <w:szCs w:val="21"/>
        </w:rPr>
        <w:t>九</w:t>
      </w:r>
      <w:r w:rsidRPr="0053403A">
        <w:rPr>
          <w:rFonts w:ascii="宋体" w:hAnsi="宋体"/>
          <w:b/>
          <w:bCs/>
          <w:kern w:val="0"/>
          <w:szCs w:val="21"/>
        </w:rPr>
        <w:t>、</w:t>
      </w:r>
      <w:r w:rsidRPr="0053403A">
        <w:rPr>
          <w:rFonts w:ascii="宋体" w:hAnsi="宋体" w:hint="eastAsia"/>
          <w:b/>
          <w:bCs/>
          <w:kern w:val="0"/>
          <w:szCs w:val="21"/>
        </w:rPr>
        <w:t xml:space="preserve"> </w:t>
      </w:r>
      <w:r w:rsidRPr="0053403A">
        <w:rPr>
          <w:rFonts w:ascii="宋体" w:hAnsi="宋体"/>
          <w:b/>
          <w:bCs/>
          <w:kern w:val="0"/>
          <w:szCs w:val="21"/>
        </w:rPr>
        <w:t>风险收益特征</w:t>
      </w:r>
    </w:p>
    <w:p w14:paraId="2A37B4F5" w14:textId="77777777" w:rsidR="00C15DA4" w:rsidRDefault="00685325" w:rsidP="00C15DA4">
      <w:pPr>
        <w:adjustRightInd w:val="0"/>
        <w:snapToGrid w:val="0"/>
        <w:spacing w:line="360" w:lineRule="auto"/>
        <w:ind w:firstLineChars="200" w:firstLine="420"/>
        <w:rPr>
          <w:rFonts w:ascii="宋体" w:hAnsi="宋体"/>
          <w:bCs/>
          <w:szCs w:val="21"/>
        </w:rPr>
      </w:pPr>
      <w:r w:rsidRPr="00547FA9">
        <w:rPr>
          <w:rFonts w:hint="eastAsia"/>
          <w:szCs w:val="21"/>
        </w:rPr>
        <w:t>本基金为货币市场基金，其长期平均风险和预期收益率低于股票型基金、混合型基金和债券型基金。</w:t>
      </w:r>
    </w:p>
    <w:p w14:paraId="3625EC14" w14:textId="77777777" w:rsidR="00C15DA4" w:rsidRDefault="006F7398" w:rsidP="00C15DA4">
      <w:pPr>
        <w:adjustRightInd w:val="0"/>
        <w:snapToGrid w:val="0"/>
        <w:spacing w:line="360" w:lineRule="auto"/>
        <w:rPr>
          <w:rFonts w:ascii="宋体" w:hAnsi="宋体"/>
          <w:b/>
          <w:bCs/>
          <w:kern w:val="0"/>
          <w:szCs w:val="21"/>
        </w:rPr>
      </w:pPr>
      <w:r w:rsidRPr="00FE0A0A">
        <w:rPr>
          <w:rFonts w:ascii="宋体" w:hAnsi="宋体"/>
          <w:bCs/>
          <w:szCs w:val="21"/>
        </w:rPr>
        <w:t xml:space="preserve">  </w:t>
      </w:r>
    </w:p>
    <w:p w14:paraId="67DE8345" w14:textId="77777777" w:rsidR="00C15DA4" w:rsidRPr="0053403A" w:rsidRDefault="00C15DA4" w:rsidP="00C15DA4">
      <w:pPr>
        <w:adjustRightInd w:val="0"/>
        <w:snapToGrid w:val="0"/>
        <w:spacing w:line="360" w:lineRule="auto"/>
        <w:rPr>
          <w:rFonts w:ascii="宋体" w:hAnsi="宋体"/>
          <w:szCs w:val="21"/>
        </w:rPr>
      </w:pPr>
      <w:r w:rsidRPr="0053403A">
        <w:rPr>
          <w:rFonts w:ascii="宋体" w:hAnsi="宋体" w:hint="eastAsia"/>
          <w:b/>
          <w:bCs/>
          <w:kern w:val="0"/>
          <w:szCs w:val="21"/>
        </w:rPr>
        <w:t>十、基金业绩比较基准</w:t>
      </w:r>
    </w:p>
    <w:p w14:paraId="5E5EDD42" w14:textId="77777777" w:rsidR="00685325" w:rsidRPr="00685325" w:rsidRDefault="00685325" w:rsidP="00685325">
      <w:pPr>
        <w:snapToGrid w:val="0"/>
        <w:spacing w:line="360" w:lineRule="auto"/>
        <w:ind w:firstLineChars="200" w:firstLine="420"/>
        <w:rPr>
          <w:rFonts w:ascii="宋体" w:hAnsi="宋体"/>
          <w:bCs/>
          <w:szCs w:val="21"/>
        </w:rPr>
      </w:pPr>
      <w:r w:rsidRPr="00685325">
        <w:rPr>
          <w:rFonts w:ascii="宋体" w:hAnsi="宋体" w:hint="eastAsia"/>
          <w:bCs/>
          <w:szCs w:val="21"/>
        </w:rPr>
        <w:t>本基金的业绩比较基准为同期</w:t>
      </w:r>
      <w:r w:rsidRPr="00685325">
        <w:rPr>
          <w:rFonts w:ascii="宋体" w:hAnsi="宋体"/>
          <w:bCs/>
          <w:szCs w:val="21"/>
        </w:rPr>
        <w:t>七天通知存款税后利率</w:t>
      </w:r>
      <w:r w:rsidRPr="00685325">
        <w:rPr>
          <w:rFonts w:ascii="宋体" w:hAnsi="宋体" w:hint="eastAsia"/>
          <w:bCs/>
          <w:szCs w:val="21"/>
        </w:rPr>
        <w:t>。</w:t>
      </w:r>
    </w:p>
    <w:p w14:paraId="785B1C18" w14:textId="77777777" w:rsidR="00685325" w:rsidRPr="00685325" w:rsidRDefault="00685325" w:rsidP="00685325">
      <w:pPr>
        <w:snapToGrid w:val="0"/>
        <w:spacing w:line="360" w:lineRule="auto"/>
        <w:ind w:firstLineChars="200" w:firstLine="420"/>
        <w:rPr>
          <w:rFonts w:ascii="宋体" w:hAnsi="宋体"/>
          <w:bCs/>
          <w:szCs w:val="21"/>
        </w:rPr>
      </w:pPr>
      <w:r w:rsidRPr="00685325">
        <w:rPr>
          <w:rFonts w:ascii="宋体" w:hAnsi="宋体" w:hint="eastAsia"/>
          <w:bCs/>
          <w:szCs w:val="21"/>
        </w:rPr>
        <w:t>根据基金的投资标的、投资目标及流动性特征，本基金选取同期</w:t>
      </w:r>
      <w:r w:rsidRPr="00685325">
        <w:rPr>
          <w:rFonts w:ascii="宋体" w:hAnsi="宋体"/>
          <w:bCs/>
          <w:szCs w:val="21"/>
        </w:rPr>
        <w:t>七天通知存款税后利率</w:t>
      </w:r>
      <w:r w:rsidRPr="00685325">
        <w:rPr>
          <w:rFonts w:ascii="宋体" w:hAnsi="宋体" w:hint="eastAsia"/>
          <w:bCs/>
          <w:szCs w:val="21"/>
        </w:rPr>
        <w:t>作为本基金的业绩比较基准。</w:t>
      </w:r>
    </w:p>
    <w:p w14:paraId="5A51ACDE" w14:textId="77777777" w:rsidR="006F7398" w:rsidRPr="00FE0A0A" w:rsidRDefault="00685325" w:rsidP="00685325">
      <w:pPr>
        <w:snapToGrid w:val="0"/>
        <w:spacing w:line="360" w:lineRule="auto"/>
        <w:ind w:firstLineChars="200" w:firstLine="420"/>
        <w:rPr>
          <w:rFonts w:ascii="宋体" w:hAnsi="宋体"/>
          <w:bCs/>
          <w:szCs w:val="21"/>
        </w:rPr>
      </w:pPr>
      <w:r w:rsidRPr="00685325">
        <w:rPr>
          <w:rFonts w:ascii="宋体" w:hAnsi="宋体" w:hint="eastAsia"/>
          <w:bCs/>
          <w:szCs w:val="21"/>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而无需召开基金份额持有人大会。</w:t>
      </w:r>
    </w:p>
    <w:p w14:paraId="0A61ACEC" w14:textId="77777777" w:rsidR="00C15DA4" w:rsidRPr="006F7398" w:rsidRDefault="00C15DA4" w:rsidP="00C15DA4">
      <w:pPr>
        <w:adjustRightInd w:val="0"/>
        <w:snapToGrid w:val="0"/>
        <w:spacing w:line="360" w:lineRule="auto"/>
        <w:rPr>
          <w:rFonts w:ascii="宋体" w:hAnsi="宋体"/>
          <w:b/>
          <w:bCs/>
          <w:kern w:val="0"/>
          <w:szCs w:val="21"/>
        </w:rPr>
      </w:pPr>
    </w:p>
    <w:p w14:paraId="60339F44" w14:textId="77777777" w:rsidR="00C15DA4" w:rsidRPr="0053403A" w:rsidRDefault="00C15DA4" w:rsidP="00C15DA4">
      <w:pPr>
        <w:adjustRightInd w:val="0"/>
        <w:snapToGrid w:val="0"/>
        <w:spacing w:line="360" w:lineRule="auto"/>
        <w:rPr>
          <w:rFonts w:ascii="宋体" w:hAnsi="宋体"/>
          <w:b/>
          <w:bCs/>
          <w:kern w:val="0"/>
          <w:szCs w:val="21"/>
        </w:rPr>
      </w:pPr>
      <w:r w:rsidRPr="0053403A">
        <w:rPr>
          <w:rFonts w:ascii="宋体" w:hAnsi="宋体"/>
          <w:b/>
          <w:bCs/>
          <w:kern w:val="0"/>
          <w:szCs w:val="21"/>
        </w:rPr>
        <w:t>十</w:t>
      </w:r>
      <w:r w:rsidRPr="0053403A">
        <w:rPr>
          <w:rFonts w:ascii="宋体" w:hAnsi="宋体" w:hint="eastAsia"/>
          <w:b/>
          <w:bCs/>
          <w:kern w:val="0"/>
          <w:szCs w:val="21"/>
        </w:rPr>
        <w:t>一</w:t>
      </w:r>
      <w:r w:rsidRPr="0053403A">
        <w:rPr>
          <w:rFonts w:ascii="宋体" w:hAnsi="宋体"/>
          <w:b/>
          <w:bCs/>
          <w:kern w:val="0"/>
          <w:szCs w:val="21"/>
        </w:rPr>
        <w:t>、基金投资组合报告</w:t>
      </w:r>
    </w:p>
    <w:p w14:paraId="3771E31F" w14:textId="77777777" w:rsidR="006F7398" w:rsidRDefault="006F7398" w:rsidP="006F7398">
      <w:pPr>
        <w:spacing w:line="360" w:lineRule="auto"/>
        <w:ind w:firstLineChars="200" w:firstLine="420"/>
        <w:jc w:val="left"/>
        <w:rPr>
          <w:rFonts w:ascii="宋体" w:hAnsi="宋体"/>
          <w:szCs w:val="21"/>
        </w:rPr>
      </w:pPr>
      <w:r>
        <w:rPr>
          <w:rFonts w:ascii="宋体" w:hAnsi="宋体" w:hint="eastAsia"/>
          <w:szCs w:val="21"/>
        </w:rPr>
        <w:t>基金管理人的董事会及董事保证本报告所载资料不存在虚假记载、误导性陈述或重大遗漏，并对其内容的真实性、准确性和完整性承担个别及连带责任。</w:t>
      </w:r>
    </w:p>
    <w:p w14:paraId="2722F9ED" w14:textId="13ACBF53" w:rsidR="006F7398" w:rsidRDefault="006F7398" w:rsidP="00A53EA3">
      <w:pPr>
        <w:spacing w:line="360" w:lineRule="auto"/>
        <w:ind w:firstLineChars="200" w:firstLine="420"/>
        <w:jc w:val="left"/>
        <w:rPr>
          <w:rFonts w:ascii="宋体" w:hAnsi="宋体"/>
          <w:szCs w:val="21"/>
        </w:rPr>
      </w:pPr>
      <w:r>
        <w:rPr>
          <w:rFonts w:ascii="宋体" w:hAnsi="宋体" w:hint="eastAsia"/>
          <w:szCs w:val="21"/>
        </w:rPr>
        <w:t>基金托管人</w:t>
      </w:r>
      <w:r w:rsidR="00685325">
        <w:rPr>
          <w:rFonts w:ascii="宋体" w:hAnsi="宋体" w:hint="eastAsia"/>
          <w:szCs w:val="21"/>
        </w:rPr>
        <w:t>中国工商银行</w:t>
      </w:r>
      <w:r>
        <w:rPr>
          <w:rFonts w:ascii="宋体" w:hAnsi="宋体" w:hint="eastAsia"/>
          <w:szCs w:val="21"/>
        </w:rPr>
        <w:t>股份有限公司根据本基金合同规定</w:t>
      </w:r>
      <w:r>
        <w:rPr>
          <w:rFonts w:ascii="宋体" w:hAnsi="宋体"/>
          <w:szCs w:val="21"/>
        </w:rPr>
        <w:t>,于</w:t>
      </w:r>
      <w:r w:rsidR="00685325">
        <w:rPr>
          <w:rFonts w:ascii="宋体" w:hAnsi="宋体" w:hint="eastAsia"/>
          <w:szCs w:val="21"/>
        </w:rPr>
        <w:t>2014</w:t>
      </w:r>
      <w:r>
        <w:rPr>
          <w:rFonts w:ascii="宋体" w:hAnsi="宋体"/>
          <w:szCs w:val="21"/>
        </w:rPr>
        <w:t>年</w:t>
      </w:r>
      <w:r w:rsidR="00A53EA3">
        <w:rPr>
          <w:rFonts w:ascii="宋体" w:hAnsi="宋体" w:hint="eastAsia"/>
          <w:szCs w:val="21"/>
        </w:rPr>
        <w:t>8</w:t>
      </w:r>
      <w:r>
        <w:rPr>
          <w:rFonts w:ascii="宋体" w:hAnsi="宋体"/>
          <w:szCs w:val="21"/>
        </w:rPr>
        <w:t>月</w:t>
      </w:r>
      <w:r w:rsidR="00A53EA3">
        <w:rPr>
          <w:rFonts w:ascii="宋体" w:hAnsi="宋体" w:hint="eastAsia"/>
          <w:szCs w:val="21"/>
        </w:rPr>
        <w:t>7</w:t>
      </w:r>
      <w:r>
        <w:rPr>
          <w:rFonts w:ascii="宋体" w:hAnsi="宋体"/>
          <w:szCs w:val="21"/>
        </w:rPr>
        <w:t>日复核了本报告中的财务指标、净值表现和投资组合报告等内容,保证复核内容不存在虚假记载、误导性陈述或者重大遗漏。</w:t>
      </w:r>
    </w:p>
    <w:p w14:paraId="03DAAE87" w14:textId="77777777" w:rsidR="006F7398" w:rsidRDefault="006F7398" w:rsidP="006F7398">
      <w:pPr>
        <w:spacing w:line="360" w:lineRule="auto"/>
        <w:ind w:firstLineChars="200" w:firstLine="420"/>
        <w:jc w:val="left"/>
        <w:rPr>
          <w:rFonts w:ascii="宋体" w:hAnsi="宋体"/>
          <w:szCs w:val="21"/>
        </w:rPr>
      </w:pPr>
      <w:r>
        <w:rPr>
          <w:rFonts w:ascii="宋体" w:hAnsi="宋体" w:hint="eastAsia"/>
          <w:szCs w:val="21"/>
        </w:rPr>
        <w:t>基金管理人承诺以诚实信用、勤勉尽责的原则管理和运用基金资产</w:t>
      </w:r>
      <w:r>
        <w:rPr>
          <w:rFonts w:ascii="宋体" w:hAnsi="宋体"/>
          <w:szCs w:val="21"/>
        </w:rPr>
        <w:t>,但不保证基金一定盈利。</w:t>
      </w:r>
    </w:p>
    <w:p w14:paraId="776611B5" w14:textId="77777777" w:rsidR="006F7398" w:rsidRDefault="006F7398" w:rsidP="006F7398">
      <w:pPr>
        <w:spacing w:line="360" w:lineRule="auto"/>
        <w:ind w:firstLineChars="200" w:firstLine="420"/>
        <w:jc w:val="left"/>
        <w:rPr>
          <w:rFonts w:ascii="宋体" w:hAnsi="宋体"/>
          <w:szCs w:val="21"/>
        </w:rPr>
      </w:pPr>
      <w:r>
        <w:rPr>
          <w:rFonts w:ascii="宋体" w:hAnsi="宋体" w:hint="eastAsia"/>
          <w:szCs w:val="21"/>
        </w:rPr>
        <w:t>基金的过往业绩并不代表其未来表现。投资有风险</w:t>
      </w:r>
      <w:r>
        <w:rPr>
          <w:rFonts w:ascii="宋体" w:hAnsi="宋体"/>
          <w:szCs w:val="21"/>
        </w:rPr>
        <w:t>,投资者在</w:t>
      </w:r>
      <w:proofErr w:type="gramStart"/>
      <w:r>
        <w:rPr>
          <w:rFonts w:ascii="宋体" w:hAnsi="宋体"/>
          <w:szCs w:val="21"/>
        </w:rPr>
        <w:t>作出</w:t>
      </w:r>
      <w:proofErr w:type="gramEnd"/>
      <w:r>
        <w:rPr>
          <w:rFonts w:ascii="宋体" w:hAnsi="宋体"/>
          <w:szCs w:val="21"/>
        </w:rPr>
        <w:t>投资决策前应仔细阅读本基金的招募说明书。</w:t>
      </w:r>
    </w:p>
    <w:p w14:paraId="21C25474" w14:textId="2B87BD60" w:rsidR="006F7398" w:rsidRPr="00A71A05" w:rsidRDefault="00C309AD" w:rsidP="00C309AD">
      <w:pPr>
        <w:spacing w:line="360" w:lineRule="auto"/>
        <w:ind w:firstLineChars="200" w:firstLine="420"/>
        <w:jc w:val="left"/>
        <w:rPr>
          <w:rFonts w:ascii="宋体" w:hAnsi="宋体"/>
          <w:b/>
        </w:rPr>
      </w:pPr>
      <w:r w:rsidRPr="00C309AD">
        <w:rPr>
          <w:rFonts w:ascii="宋体" w:hAnsi="宋体" w:hint="eastAsia"/>
          <w:szCs w:val="21"/>
        </w:rPr>
        <w:t>本投资组合报告所载数据截至2014</w:t>
      </w:r>
      <w:r w:rsidRPr="00C309AD">
        <w:rPr>
          <w:rFonts w:ascii="宋体" w:hAnsi="宋体"/>
          <w:szCs w:val="21"/>
        </w:rPr>
        <w:t>年</w:t>
      </w:r>
      <w:r w:rsidRPr="00C309AD">
        <w:rPr>
          <w:rFonts w:ascii="宋体" w:hAnsi="宋体" w:hint="eastAsia"/>
          <w:szCs w:val="21"/>
        </w:rPr>
        <w:t>6</w:t>
      </w:r>
      <w:r w:rsidRPr="00C309AD">
        <w:rPr>
          <w:rFonts w:ascii="宋体" w:hAnsi="宋体"/>
          <w:szCs w:val="21"/>
        </w:rPr>
        <w:t>月</w:t>
      </w:r>
      <w:r w:rsidRPr="00C309AD">
        <w:rPr>
          <w:rFonts w:ascii="宋体" w:hAnsi="宋体" w:hint="eastAsia"/>
          <w:szCs w:val="21"/>
        </w:rPr>
        <w:t>30</w:t>
      </w:r>
      <w:r w:rsidRPr="00C309AD">
        <w:rPr>
          <w:rFonts w:ascii="宋体" w:hAnsi="宋体"/>
          <w:szCs w:val="21"/>
        </w:rPr>
        <w:t>日</w:t>
      </w:r>
      <w:r w:rsidRPr="00C309AD">
        <w:rPr>
          <w:rFonts w:ascii="宋体" w:hAnsi="宋体" w:hint="eastAsia"/>
          <w:szCs w:val="21"/>
        </w:rPr>
        <w:t>（未经审计）。</w:t>
      </w:r>
    </w:p>
    <w:p w14:paraId="44EBD41F" w14:textId="77777777" w:rsidR="00DF05F5" w:rsidRPr="006D41F2" w:rsidRDefault="00DF05F5" w:rsidP="00DF05F5">
      <w:pPr>
        <w:adjustRightInd w:val="0"/>
        <w:snapToGrid w:val="0"/>
        <w:spacing w:line="360" w:lineRule="auto"/>
        <w:ind w:firstLineChars="200" w:firstLine="420"/>
        <w:rPr>
          <w:rFonts w:ascii="宋体" w:hAnsi="宋体"/>
          <w:szCs w:val="20"/>
        </w:rPr>
      </w:pPr>
      <w:r>
        <w:rPr>
          <w:rFonts w:hint="eastAsia"/>
        </w:rPr>
        <w:t>（一）</w:t>
      </w:r>
      <w:r w:rsidRPr="00BC56DD">
        <w:rPr>
          <w:rFonts w:hint="eastAsia"/>
        </w:rPr>
        <w:t>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443"/>
        <w:gridCol w:w="2574"/>
        <w:gridCol w:w="2795"/>
      </w:tblGrid>
      <w:tr w:rsidR="00DF05F5" w14:paraId="636811B9" w14:textId="77777777" w:rsidTr="00102ED1">
        <w:tc>
          <w:tcPr>
            <w:tcW w:w="738" w:type="dxa"/>
            <w:shd w:val="clear" w:color="auto" w:fill="D9D9D9"/>
            <w:vAlign w:val="center"/>
          </w:tcPr>
          <w:p w14:paraId="26357DC8" w14:textId="77777777" w:rsidR="00DF05F5" w:rsidRDefault="00DF05F5" w:rsidP="00102ED1">
            <w:pPr>
              <w:jc w:val="center"/>
              <w:rPr>
                <w:rFonts w:ascii="宋体" w:hAnsi="宋体"/>
              </w:rPr>
            </w:pPr>
            <w:bookmarkStart w:id="3" w:name="m501_tab"/>
            <w:r>
              <w:rPr>
                <w:rFonts w:ascii="宋体" w:hAnsi="宋体" w:hint="eastAsia"/>
              </w:rPr>
              <w:t>序号</w:t>
            </w:r>
          </w:p>
        </w:tc>
        <w:tc>
          <w:tcPr>
            <w:tcW w:w="2619" w:type="dxa"/>
            <w:shd w:val="clear" w:color="auto" w:fill="D9D9D9"/>
            <w:vAlign w:val="center"/>
          </w:tcPr>
          <w:p w14:paraId="6D27374C" w14:textId="77777777" w:rsidR="00DF05F5" w:rsidRDefault="00DF05F5" w:rsidP="00102ED1">
            <w:pPr>
              <w:jc w:val="center"/>
              <w:rPr>
                <w:rFonts w:ascii="宋体" w:hAnsi="宋体"/>
              </w:rPr>
            </w:pPr>
            <w:r>
              <w:rPr>
                <w:rFonts w:ascii="宋体" w:hAnsi="宋体" w:hint="eastAsia"/>
              </w:rPr>
              <w:t>项目</w:t>
            </w:r>
          </w:p>
        </w:tc>
        <w:tc>
          <w:tcPr>
            <w:tcW w:w="2640" w:type="dxa"/>
            <w:shd w:val="clear" w:color="auto" w:fill="D9D9D9"/>
            <w:vAlign w:val="center"/>
          </w:tcPr>
          <w:p w14:paraId="1481500E" w14:textId="77777777" w:rsidR="00DF05F5" w:rsidRDefault="00DF05F5" w:rsidP="00102ED1">
            <w:pPr>
              <w:jc w:val="center"/>
              <w:rPr>
                <w:rFonts w:ascii="宋体" w:hAnsi="宋体"/>
              </w:rPr>
            </w:pPr>
            <w:r>
              <w:rPr>
                <w:rFonts w:ascii="宋体" w:hAnsi="宋体" w:hint="eastAsia"/>
              </w:rPr>
              <w:t>金额（元）</w:t>
            </w:r>
          </w:p>
        </w:tc>
        <w:tc>
          <w:tcPr>
            <w:tcW w:w="2985" w:type="dxa"/>
            <w:shd w:val="clear" w:color="auto" w:fill="D9D9D9"/>
            <w:vAlign w:val="center"/>
          </w:tcPr>
          <w:p w14:paraId="3FE8DCB6" w14:textId="77777777" w:rsidR="00DF05F5" w:rsidRDefault="00DF05F5" w:rsidP="00102ED1">
            <w:pPr>
              <w:jc w:val="center"/>
              <w:rPr>
                <w:rFonts w:ascii="宋体" w:hAnsi="宋体"/>
              </w:rPr>
            </w:pPr>
            <w:r>
              <w:rPr>
                <w:rFonts w:ascii="宋体" w:hAnsi="宋体" w:hint="eastAsia"/>
              </w:rPr>
              <w:t>占基金总资产的比例（</w:t>
            </w:r>
            <w:r>
              <w:rPr>
                <w:rFonts w:ascii="宋体" w:hAnsi="宋体"/>
              </w:rPr>
              <w:t>%）</w:t>
            </w:r>
          </w:p>
        </w:tc>
      </w:tr>
      <w:tr w:rsidR="00DF05F5" w14:paraId="69BF129D" w14:textId="77777777" w:rsidTr="00102ED1">
        <w:tc>
          <w:tcPr>
            <w:tcW w:w="738" w:type="dxa"/>
            <w:vAlign w:val="center"/>
          </w:tcPr>
          <w:p w14:paraId="2A7CDDB8" w14:textId="77777777" w:rsidR="00DF05F5" w:rsidRDefault="00DF05F5" w:rsidP="00102ED1">
            <w:pPr>
              <w:jc w:val="center"/>
              <w:rPr>
                <w:rFonts w:ascii="宋体" w:hAnsi="宋体"/>
              </w:rPr>
            </w:pPr>
            <w:r>
              <w:rPr>
                <w:rFonts w:ascii="宋体" w:hAnsi="宋体"/>
              </w:rPr>
              <w:t>1</w:t>
            </w:r>
          </w:p>
        </w:tc>
        <w:tc>
          <w:tcPr>
            <w:tcW w:w="2619" w:type="dxa"/>
            <w:vAlign w:val="center"/>
          </w:tcPr>
          <w:p w14:paraId="1352AAD2" w14:textId="77777777" w:rsidR="00DF05F5" w:rsidRDefault="00DF05F5" w:rsidP="00102ED1">
            <w:pPr>
              <w:jc w:val="left"/>
              <w:rPr>
                <w:rFonts w:ascii="宋体" w:hAnsi="宋体"/>
              </w:rPr>
            </w:pPr>
            <w:r>
              <w:rPr>
                <w:rFonts w:ascii="宋体" w:hAnsi="宋体" w:hint="eastAsia"/>
              </w:rPr>
              <w:t>固定收益投资</w:t>
            </w:r>
          </w:p>
        </w:tc>
        <w:tc>
          <w:tcPr>
            <w:tcW w:w="2640" w:type="dxa"/>
            <w:vAlign w:val="center"/>
          </w:tcPr>
          <w:p w14:paraId="656FFEFF" w14:textId="77777777" w:rsidR="00DF05F5" w:rsidRDefault="00DF05F5" w:rsidP="00102ED1">
            <w:pPr>
              <w:jc w:val="right"/>
              <w:rPr>
                <w:rFonts w:ascii="宋体" w:hAnsi="宋体"/>
              </w:rPr>
            </w:pPr>
            <w:r>
              <w:rPr>
                <w:rFonts w:ascii="宋体" w:hAnsi="宋体"/>
              </w:rPr>
              <w:t>431,874,079.30</w:t>
            </w:r>
          </w:p>
        </w:tc>
        <w:tc>
          <w:tcPr>
            <w:tcW w:w="2985" w:type="dxa"/>
            <w:vAlign w:val="center"/>
          </w:tcPr>
          <w:p w14:paraId="14966C22" w14:textId="77777777" w:rsidR="00DF05F5" w:rsidRDefault="00DF05F5" w:rsidP="00102ED1">
            <w:pPr>
              <w:jc w:val="right"/>
              <w:rPr>
                <w:rFonts w:ascii="宋体" w:hAnsi="宋体"/>
              </w:rPr>
            </w:pPr>
            <w:r>
              <w:rPr>
                <w:rFonts w:ascii="宋体" w:hAnsi="宋体"/>
              </w:rPr>
              <w:t>38.22</w:t>
            </w:r>
          </w:p>
        </w:tc>
      </w:tr>
      <w:tr w:rsidR="00DF05F5" w14:paraId="6C9386CC" w14:textId="77777777" w:rsidTr="00102ED1">
        <w:tc>
          <w:tcPr>
            <w:tcW w:w="738" w:type="dxa"/>
            <w:vAlign w:val="center"/>
          </w:tcPr>
          <w:p w14:paraId="623A0F10" w14:textId="77777777" w:rsidR="00DF05F5" w:rsidRDefault="00DF05F5" w:rsidP="00102ED1">
            <w:pPr>
              <w:jc w:val="center"/>
              <w:rPr>
                <w:rFonts w:ascii="宋体" w:hAnsi="宋体"/>
              </w:rPr>
            </w:pPr>
          </w:p>
        </w:tc>
        <w:tc>
          <w:tcPr>
            <w:tcW w:w="2619" w:type="dxa"/>
            <w:vAlign w:val="center"/>
          </w:tcPr>
          <w:p w14:paraId="6860C695" w14:textId="77777777" w:rsidR="00DF05F5" w:rsidRDefault="00DF05F5" w:rsidP="00102ED1">
            <w:pPr>
              <w:jc w:val="left"/>
              <w:rPr>
                <w:rFonts w:ascii="宋体" w:hAnsi="宋体"/>
              </w:rPr>
            </w:pPr>
            <w:r>
              <w:rPr>
                <w:rFonts w:ascii="宋体" w:hAnsi="宋体" w:hint="eastAsia"/>
              </w:rPr>
              <w:t>其中：债券</w:t>
            </w:r>
          </w:p>
        </w:tc>
        <w:tc>
          <w:tcPr>
            <w:tcW w:w="2640" w:type="dxa"/>
            <w:vAlign w:val="center"/>
          </w:tcPr>
          <w:p w14:paraId="63AF1FF0" w14:textId="77777777" w:rsidR="00DF05F5" w:rsidRDefault="00DF05F5" w:rsidP="00102ED1">
            <w:pPr>
              <w:jc w:val="right"/>
              <w:rPr>
                <w:rFonts w:ascii="宋体" w:hAnsi="宋体"/>
              </w:rPr>
            </w:pPr>
            <w:r>
              <w:rPr>
                <w:rFonts w:ascii="宋体" w:hAnsi="宋体"/>
              </w:rPr>
              <w:t>431,874,079.30</w:t>
            </w:r>
          </w:p>
        </w:tc>
        <w:tc>
          <w:tcPr>
            <w:tcW w:w="2985" w:type="dxa"/>
            <w:vAlign w:val="center"/>
          </w:tcPr>
          <w:p w14:paraId="506923E9" w14:textId="77777777" w:rsidR="00DF05F5" w:rsidRDefault="00DF05F5" w:rsidP="00102ED1">
            <w:pPr>
              <w:jc w:val="right"/>
              <w:rPr>
                <w:rFonts w:ascii="宋体" w:hAnsi="宋体"/>
              </w:rPr>
            </w:pPr>
            <w:r>
              <w:rPr>
                <w:rFonts w:ascii="宋体" w:hAnsi="宋体"/>
              </w:rPr>
              <w:t>38.22</w:t>
            </w:r>
          </w:p>
        </w:tc>
      </w:tr>
      <w:tr w:rsidR="00DF05F5" w14:paraId="35255640" w14:textId="77777777" w:rsidTr="00102ED1">
        <w:tc>
          <w:tcPr>
            <w:tcW w:w="738" w:type="dxa"/>
            <w:vAlign w:val="center"/>
          </w:tcPr>
          <w:p w14:paraId="72A72230" w14:textId="77777777" w:rsidR="00DF05F5" w:rsidRDefault="00DF05F5" w:rsidP="00102ED1">
            <w:pPr>
              <w:jc w:val="center"/>
              <w:rPr>
                <w:rFonts w:ascii="宋体" w:hAnsi="宋体"/>
              </w:rPr>
            </w:pPr>
          </w:p>
        </w:tc>
        <w:tc>
          <w:tcPr>
            <w:tcW w:w="2619" w:type="dxa"/>
            <w:vAlign w:val="center"/>
          </w:tcPr>
          <w:p w14:paraId="10D782CD" w14:textId="77777777" w:rsidR="00DF05F5" w:rsidRDefault="00DF05F5" w:rsidP="00102ED1">
            <w:pPr>
              <w:ind w:firstLineChars="300" w:firstLine="630"/>
              <w:jc w:val="left"/>
              <w:rPr>
                <w:rFonts w:ascii="宋体" w:hAnsi="宋体"/>
              </w:rPr>
            </w:pPr>
            <w:r>
              <w:rPr>
                <w:rFonts w:ascii="宋体" w:hAnsi="宋体" w:hint="eastAsia"/>
              </w:rPr>
              <w:t>资产支持证券</w:t>
            </w:r>
          </w:p>
        </w:tc>
        <w:tc>
          <w:tcPr>
            <w:tcW w:w="2640" w:type="dxa"/>
            <w:vAlign w:val="center"/>
          </w:tcPr>
          <w:p w14:paraId="36C1B396" w14:textId="77777777" w:rsidR="00DF05F5" w:rsidRDefault="00DF05F5" w:rsidP="00102ED1">
            <w:pPr>
              <w:jc w:val="right"/>
              <w:rPr>
                <w:rFonts w:ascii="宋体" w:hAnsi="宋体"/>
              </w:rPr>
            </w:pPr>
            <w:r>
              <w:rPr>
                <w:rFonts w:ascii="宋体" w:hAnsi="宋体"/>
              </w:rPr>
              <w:t>-</w:t>
            </w:r>
          </w:p>
          <w:p w14:paraId="4013556A" w14:textId="77777777" w:rsidR="00DF05F5" w:rsidRDefault="00DF05F5" w:rsidP="00102ED1">
            <w:pPr>
              <w:jc w:val="right"/>
              <w:rPr>
                <w:rFonts w:ascii="宋体" w:hAnsi="宋体"/>
              </w:rPr>
            </w:pPr>
          </w:p>
        </w:tc>
        <w:tc>
          <w:tcPr>
            <w:tcW w:w="2985" w:type="dxa"/>
            <w:vAlign w:val="center"/>
          </w:tcPr>
          <w:p w14:paraId="40C087C5" w14:textId="77777777" w:rsidR="00DF05F5" w:rsidRDefault="00DF05F5" w:rsidP="00102ED1">
            <w:pPr>
              <w:wordWrap w:val="0"/>
              <w:jc w:val="right"/>
              <w:rPr>
                <w:rFonts w:ascii="宋体" w:hAnsi="宋体"/>
              </w:rPr>
            </w:pPr>
            <w:r>
              <w:rPr>
                <w:rFonts w:ascii="宋体" w:hAnsi="宋体" w:hint="eastAsia"/>
              </w:rPr>
              <w:lastRenderedPageBreak/>
              <w:t xml:space="preserve">  </w:t>
            </w:r>
            <w:r>
              <w:rPr>
                <w:rFonts w:ascii="宋体" w:hAnsi="宋体"/>
              </w:rPr>
              <w:t>-</w:t>
            </w:r>
          </w:p>
        </w:tc>
      </w:tr>
      <w:tr w:rsidR="00DF05F5" w14:paraId="162902DB" w14:textId="77777777" w:rsidTr="00102ED1">
        <w:tc>
          <w:tcPr>
            <w:tcW w:w="738" w:type="dxa"/>
            <w:vAlign w:val="center"/>
          </w:tcPr>
          <w:p w14:paraId="746AAC3D" w14:textId="77777777" w:rsidR="00DF05F5" w:rsidRDefault="00DF05F5" w:rsidP="00102ED1">
            <w:pPr>
              <w:jc w:val="center"/>
              <w:rPr>
                <w:rFonts w:ascii="宋体" w:hAnsi="宋体"/>
              </w:rPr>
            </w:pPr>
            <w:r>
              <w:rPr>
                <w:rFonts w:ascii="宋体" w:hAnsi="宋体"/>
              </w:rPr>
              <w:lastRenderedPageBreak/>
              <w:t>2</w:t>
            </w:r>
          </w:p>
        </w:tc>
        <w:tc>
          <w:tcPr>
            <w:tcW w:w="2619" w:type="dxa"/>
            <w:vAlign w:val="center"/>
          </w:tcPr>
          <w:p w14:paraId="3B5E9BF1" w14:textId="77777777" w:rsidR="00DF05F5" w:rsidRDefault="00DF05F5" w:rsidP="00102ED1">
            <w:pPr>
              <w:jc w:val="left"/>
              <w:rPr>
                <w:rFonts w:ascii="宋体" w:hAnsi="宋体"/>
              </w:rPr>
            </w:pPr>
            <w:r>
              <w:rPr>
                <w:rFonts w:ascii="宋体" w:hAnsi="宋体" w:hint="eastAsia"/>
              </w:rPr>
              <w:t>买入返售金融资产</w:t>
            </w:r>
          </w:p>
        </w:tc>
        <w:tc>
          <w:tcPr>
            <w:tcW w:w="2640" w:type="dxa"/>
            <w:vAlign w:val="center"/>
          </w:tcPr>
          <w:p w14:paraId="37914917" w14:textId="77777777" w:rsidR="00DF05F5" w:rsidRDefault="00DF05F5" w:rsidP="00102ED1">
            <w:pPr>
              <w:jc w:val="right"/>
              <w:rPr>
                <w:rFonts w:ascii="宋体" w:hAnsi="宋体"/>
              </w:rPr>
            </w:pPr>
            <w:r>
              <w:rPr>
                <w:rFonts w:ascii="宋体" w:hAnsi="宋体"/>
              </w:rPr>
              <w:t>-</w:t>
            </w:r>
          </w:p>
          <w:p w14:paraId="5BADB758" w14:textId="77777777" w:rsidR="00DF05F5" w:rsidRDefault="00DF05F5" w:rsidP="00102ED1">
            <w:pPr>
              <w:jc w:val="right"/>
              <w:rPr>
                <w:rFonts w:ascii="宋体" w:hAnsi="宋体"/>
              </w:rPr>
            </w:pPr>
          </w:p>
        </w:tc>
        <w:tc>
          <w:tcPr>
            <w:tcW w:w="2985" w:type="dxa"/>
            <w:vAlign w:val="center"/>
          </w:tcPr>
          <w:p w14:paraId="325F8974" w14:textId="77777777" w:rsidR="00DF05F5" w:rsidRDefault="00DF05F5" w:rsidP="00102ED1">
            <w:pPr>
              <w:jc w:val="right"/>
              <w:rPr>
                <w:rFonts w:ascii="宋体" w:hAnsi="宋体"/>
              </w:rPr>
            </w:pPr>
            <w:r>
              <w:rPr>
                <w:rFonts w:ascii="宋体" w:hAnsi="宋体"/>
              </w:rPr>
              <w:t>-</w:t>
            </w:r>
          </w:p>
        </w:tc>
      </w:tr>
      <w:tr w:rsidR="00DF05F5" w14:paraId="75A0BA09" w14:textId="77777777" w:rsidTr="00102ED1">
        <w:tc>
          <w:tcPr>
            <w:tcW w:w="738" w:type="dxa"/>
            <w:vAlign w:val="center"/>
          </w:tcPr>
          <w:p w14:paraId="3E5F4B9F" w14:textId="77777777" w:rsidR="00DF05F5" w:rsidRDefault="00DF05F5" w:rsidP="00102ED1">
            <w:pPr>
              <w:jc w:val="center"/>
              <w:rPr>
                <w:rFonts w:ascii="宋体" w:hAnsi="宋体"/>
              </w:rPr>
            </w:pPr>
          </w:p>
        </w:tc>
        <w:tc>
          <w:tcPr>
            <w:tcW w:w="2619" w:type="dxa"/>
            <w:vAlign w:val="center"/>
          </w:tcPr>
          <w:p w14:paraId="68E4F836" w14:textId="77777777" w:rsidR="00DF05F5" w:rsidRDefault="00DF05F5" w:rsidP="00102ED1">
            <w:pPr>
              <w:jc w:val="left"/>
              <w:rPr>
                <w:rFonts w:ascii="宋体" w:hAnsi="宋体"/>
              </w:rPr>
            </w:pPr>
            <w:r>
              <w:rPr>
                <w:rFonts w:ascii="宋体" w:hAnsi="宋体" w:hint="eastAsia"/>
              </w:rPr>
              <w:t>其中：买断式回购的买入返售金融资产</w:t>
            </w:r>
          </w:p>
        </w:tc>
        <w:tc>
          <w:tcPr>
            <w:tcW w:w="2640" w:type="dxa"/>
            <w:vAlign w:val="center"/>
          </w:tcPr>
          <w:p w14:paraId="33132D93" w14:textId="77777777" w:rsidR="00DF05F5" w:rsidRDefault="00DF05F5" w:rsidP="00102ED1">
            <w:pPr>
              <w:jc w:val="right"/>
              <w:rPr>
                <w:rFonts w:ascii="宋体" w:hAnsi="宋体"/>
              </w:rPr>
            </w:pPr>
            <w:r>
              <w:rPr>
                <w:rFonts w:ascii="宋体" w:hAnsi="宋体"/>
              </w:rPr>
              <w:t>-</w:t>
            </w:r>
          </w:p>
        </w:tc>
        <w:tc>
          <w:tcPr>
            <w:tcW w:w="2985" w:type="dxa"/>
            <w:vAlign w:val="center"/>
          </w:tcPr>
          <w:p w14:paraId="01C820D8" w14:textId="77777777" w:rsidR="00DF05F5" w:rsidRDefault="00DF05F5" w:rsidP="00102ED1">
            <w:pPr>
              <w:jc w:val="right"/>
              <w:rPr>
                <w:rFonts w:ascii="宋体" w:hAnsi="宋体"/>
              </w:rPr>
            </w:pPr>
            <w:r>
              <w:rPr>
                <w:rFonts w:ascii="宋体" w:hAnsi="宋体"/>
              </w:rPr>
              <w:t>-</w:t>
            </w:r>
          </w:p>
        </w:tc>
      </w:tr>
      <w:tr w:rsidR="00DF05F5" w14:paraId="26A681FD" w14:textId="77777777" w:rsidTr="00102ED1">
        <w:tc>
          <w:tcPr>
            <w:tcW w:w="738" w:type="dxa"/>
            <w:vAlign w:val="center"/>
          </w:tcPr>
          <w:p w14:paraId="320DD49F" w14:textId="77777777" w:rsidR="00DF05F5" w:rsidRDefault="00DF05F5" w:rsidP="00102ED1">
            <w:pPr>
              <w:jc w:val="center"/>
              <w:rPr>
                <w:rFonts w:ascii="宋体" w:hAnsi="宋体"/>
              </w:rPr>
            </w:pPr>
            <w:r>
              <w:rPr>
                <w:rFonts w:ascii="宋体" w:hAnsi="宋体"/>
              </w:rPr>
              <w:t>3</w:t>
            </w:r>
          </w:p>
        </w:tc>
        <w:tc>
          <w:tcPr>
            <w:tcW w:w="2619" w:type="dxa"/>
            <w:vAlign w:val="center"/>
          </w:tcPr>
          <w:p w14:paraId="57A2B100" w14:textId="77777777" w:rsidR="00DF05F5" w:rsidRDefault="00DF05F5" w:rsidP="00102ED1">
            <w:pPr>
              <w:jc w:val="left"/>
              <w:rPr>
                <w:rFonts w:ascii="宋体" w:hAnsi="宋体"/>
              </w:rPr>
            </w:pPr>
            <w:r>
              <w:rPr>
                <w:rFonts w:ascii="宋体" w:hAnsi="宋体" w:hint="eastAsia"/>
              </w:rPr>
              <w:t>银行存款和结算备付金合计</w:t>
            </w:r>
          </w:p>
        </w:tc>
        <w:tc>
          <w:tcPr>
            <w:tcW w:w="2640" w:type="dxa"/>
            <w:vAlign w:val="center"/>
          </w:tcPr>
          <w:p w14:paraId="176D33A8" w14:textId="77777777" w:rsidR="00DF05F5" w:rsidRDefault="00DF05F5" w:rsidP="00102ED1">
            <w:pPr>
              <w:jc w:val="right"/>
              <w:rPr>
                <w:rFonts w:ascii="宋体" w:hAnsi="宋体"/>
              </w:rPr>
            </w:pPr>
            <w:r>
              <w:rPr>
                <w:rFonts w:ascii="宋体" w:hAnsi="宋体"/>
              </w:rPr>
              <w:t>689,672,964.44</w:t>
            </w:r>
          </w:p>
        </w:tc>
        <w:tc>
          <w:tcPr>
            <w:tcW w:w="2985" w:type="dxa"/>
            <w:vAlign w:val="center"/>
          </w:tcPr>
          <w:p w14:paraId="536361A9" w14:textId="77777777" w:rsidR="00DF05F5" w:rsidRDefault="00DF05F5" w:rsidP="00102ED1">
            <w:pPr>
              <w:jc w:val="right"/>
              <w:rPr>
                <w:rFonts w:ascii="宋体" w:hAnsi="宋体"/>
              </w:rPr>
            </w:pPr>
            <w:r>
              <w:rPr>
                <w:rFonts w:ascii="宋体" w:hAnsi="宋体"/>
              </w:rPr>
              <w:t>61.04</w:t>
            </w:r>
          </w:p>
        </w:tc>
      </w:tr>
      <w:tr w:rsidR="00DF05F5" w14:paraId="72D937E4" w14:textId="77777777" w:rsidTr="00102ED1">
        <w:tc>
          <w:tcPr>
            <w:tcW w:w="738" w:type="dxa"/>
            <w:vAlign w:val="center"/>
          </w:tcPr>
          <w:p w14:paraId="5CD58879" w14:textId="77777777" w:rsidR="00DF05F5" w:rsidRDefault="00DF05F5" w:rsidP="00102ED1">
            <w:pPr>
              <w:jc w:val="center"/>
              <w:rPr>
                <w:rFonts w:ascii="宋体" w:hAnsi="宋体"/>
              </w:rPr>
            </w:pPr>
            <w:r>
              <w:rPr>
                <w:rFonts w:ascii="宋体" w:hAnsi="宋体"/>
              </w:rPr>
              <w:t>4</w:t>
            </w:r>
          </w:p>
        </w:tc>
        <w:tc>
          <w:tcPr>
            <w:tcW w:w="2619" w:type="dxa"/>
            <w:vAlign w:val="center"/>
          </w:tcPr>
          <w:p w14:paraId="06E16154" w14:textId="77777777" w:rsidR="00DF05F5" w:rsidRDefault="00DF05F5" w:rsidP="00102ED1">
            <w:pPr>
              <w:jc w:val="left"/>
              <w:rPr>
                <w:rFonts w:ascii="宋体" w:hAnsi="宋体"/>
              </w:rPr>
            </w:pPr>
            <w:r>
              <w:rPr>
                <w:rFonts w:ascii="宋体" w:hAnsi="宋体" w:hint="eastAsia"/>
              </w:rPr>
              <w:t>其他资产</w:t>
            </w:r>
          </w:p>
        </w:tc>
        <w:tc>
          <w:tcPr>
            <w:tcW w:w="2640" w:type="dxa"/>
            <w:vAlign w:val="center"/>
          </w:tcPr>
          <w:p w14:paraId="0F5F7F0D" w14:textId="77777777" w:rsidR="00DF05F5" w:rsidRDefault="00DF05F5" w:rsidP="00102ED1">
            <w:pPr>
              <w:jc w:val="right"/>
              <w:rPr>
                <w:rFonts w:ascii="宋体" w:hAnsi="宋体"/>
              </w:rPr>
            </w:pPr>
            <w:r>
              <w:rPr>
                <w:rFonts w:ascii="宋体" w:hAnsi="宋体"/>
              </w:rPr>
              <w:t>8,307,628.29</w:t>
            </w:r>
          </w:p>
        </w:tc>
        <w:tc>
          <w:tcPr>
            <w:tcW w:w="2985" w:type="dxa"/>
            <w:vAlign w:val="center"/>
          </w:tcPr>
          <w:p w14:paraId="5D99DDA7" w14:textId="77777777" w:rsidR="00DF05F5" w:rsidRDefault="00DF05F5" w:rsidP="00102ED1">
            <w:pPr>
              <w:jc w:val="right"/>
              <w:rPr>
                <w:rFonts w:ascii="宋体" w:hAnsi="宋体"/>
              </w:rPr>
            </w:pPr>
            <w:r>
              <w:rPr>
                <w:rFonts w:ascii="宋体" w:hAnsi="宋体"/>
              </w:rPr>
              <w:t>0.74</w:t>
            </w:r>
          </w:p>
        </w:tc>
      </w:tr>
      <w:tr w:rsidR="00DF05F5" w14:paraId="2FF10865" w14:textId="77777777" w:rsidTr="00102ED1">
        <w:tc>
          <w:tcPr>
            <w:tcW w:w="738" w:type="dxa"/>
            <w:vAlign w:val="center"/>
          </w:tcPr>
          <w:p w14:paraId="12421912" w14:textId="77777777" w:rsidR="00DF05F5" w:rsidRDefault="00DF05F5" w:rsidP="00102ED1">
            <w:pPr>
              <w:jc w:val="center"/>
              <w:rPr>
                <w:rFonts w:ascii="宋体" w:hAnsi="宋体"/>
              </w:rPr>
            </w:pPr>
            <w:r>
              <w:rPr>
                <w:rFonts w:ascii="宋体" w:hAnsi="宋体"/>
              </w:rPr>
              <w:t>5</w:t>
            </w:r>
          </w:p>
        </w:tc>
        <w:tc>
          <w:tcPr>
            <w:tcW w:w="2619" w:type="dxa"/>
            <w:vAlign w:val="center"/>
          </w:tcPr>
          <w:p w14:paraId="0CC888F4" w14:textId="77777777" w:rsidR="00DF05F5" w:rsidRDefault="00DF05F5" w:rsidP="00102ED1">
            <w:pPr>
              <w:jc w:val="left"/>
              <w:rPr>
                <w:rFonts w:ascii="宋体" w:hAnsi="宋体"/>
              </w:rPr>
            </w:pPr>
            <w:r>
              <w:rPr>
                <w:rFonts w:ascii="宋体" w:hAnsi="宋体" w:hint="eastAsia"/>
              </w:rPr>
              <w:t>合计</w:t>
            </w:r>
          </w:p>
        </w:tc>
        <w:tc>
          <w:tcPr>
            <w:tcW w:w="2640" w:type="dxa"/>
            <w:vAlign w:val="center"/>
          </w:tcPr>
          <w:p w14:paraId="043AC213" w14:textId="77777777" w:rsidR="00DF05F5" w:rsidRDefault="00DF05F5" w:rsidP="00102ED1">
            <w:pPr>
              <w:jc w:val="right"/>
              <w:rPr>
                <w:rFonts w:ascii="宋体" w:hAnsi="宋体"/>
              </w:rPr>
            </w:pPr>
            <w:r>
              <w:rPr>
                <w:rFonts w:ascii="宋体" w:hAnsi="宋体"/>
              </w:rPr>
              <w:t>1,129,854,672.03</w:t>
            </w:r>
          </w:p>
        </w:tc>
        <w:tc>
          <w:tcPr>
            <w:tcW w:w="2985" w:type="dxa"/>
            <w:vAlign w:val="center"/>
          </w:tcPr>
          <w:p w14:paraId="5D3406AD" w14:textId="77777777" w:rsidR="00DF05F5" w:rsidRDefault="00DF05F5" w:rsidP="00102ED1">
            <w:pPr>
              <w:jc w:val="right"/>
              <w:rPr>
                <w:rFonts w:ascii="宋体" w:hAnsi="宋体"/>
              </w:rPr>
            </w:pPr>
            <w:r>
              <w:rPr>
                <w:rFonts w:ascii="宋体" w:hAnsi="宋体"/>
              </w:rPr>
              <w:t>100.00</w:t>
            </w:r>
          </w:p>
        </w:tc>
      </w:tr>
    </w:tbl>
    <w:bookmarkEnd w:id="3"/>
    <w:p w14:paraId="4CDBD399" w14:textId="77777777" w:rsidR="00DF05F5" w:rsidRDefault="00DF05F5" w:rsidP="00DF05F5">
      <w:pPr>
        <w:spacing w:line="360" w:lineRule="auto"/>
        <w:jc w:val="left"/>
        <w:rPr>
          <w:rFonts w:ascii="宋体" w:hAnsi="宋体"/>
        </w:rPr>
      </w:pPr>
      <w:r>
        <w:rPr>
          <w:rFonts w:ascii="宋体" w:hAnsi="宋体"/>
        </w:rPr>
        <w:t xml:space="preserve"> </w:t>
      </w:r>
      <w:bookmarkStart w:id="4" w:name="m502_01"/>
      <w:bookmarkStart w:id="5" w:name="m502"/>
    </w:p>
    <w:p w14:paraId="2851644F" w14:textId="77777777" w:rsidR="00DF05F5" w:rsidRPr="006D41F2" w:rsidRDefault="00DF05F5" w:rsidP="00DF05F5">
      <w:pPr>
        <w:spacing w:line="360" w:lineRule="auto"/>
        <w:jc w:val="left"/>
        <w:rPr>
          <w:rFonts w:ascii="宋体" w:hAnsi="宋体"/>
          <w:sz w:val="24"/>
        </w:rPr>
      </w:pPr>
      <w:r>
        <w:rPr>
          <w:rFonts w:hint="eastAsia"/>
        </w:rPr>
        <w:t>（二）</w:t>
      </w:r>
      <w:r>
        <w:t>报告期债券回购融资情况</w:t>
      </w:r>
      <w:r>
        <w:rPr>
          <w:rFonts w:hint="eastAsia"/>
        </w:rPr>
        <w:t xml:space="preserve"> </w:t>
      </w:r>
    </w:p>
    <w:p w14:paraId="5581E85D" w14:textId="77777777" w:rsidR="00DF05F5" w:rsidRDefault="00DF05F5" w:rsidP="00DF05F5">
      <w:pPr>
        <w:spacing w:line="360" w:lineRule="auto"/>
        <w:jc w:val="left"/>
        <w:rPr>
          <w:rFonts w:ascii="宋体" w:hAnsi="宋体"/>
        </w:rPr>
      </w:pPr>
      <w:bookmarkStart w:id="6" w:name="m502_tab"/>
      <w:r>
        <w:rPr>
          <w:rFonts w:ascii="宋体" w:hAnsi="宋体" w:hint="eastAsia"/>
        </w:rPr>
        <w:t>注：本基金本报告期末未持有债券回购融资。</w:t>
      </w:r>
    </w:p>
    <w:p w14:paraId="73BC246E" w14:textId="77777777" w:rsidR="00DF05F5" w:rsidRDefault="00DF05F5" w:rsidP="00DF05F5">
      <w:pPr>
        <w:pStyle w:val="a4"/>
        <w:spacing w:before="120" w:after="120" w:line="240" w:lineRule="auto"/>
        <w:rPr>
          <w:rFonts w:ascii="宋体" w:hAnsi="宋体"/>
        </w:rPr>
      </w:pPr>
      <w:bookmarkStart w:id="7" w:name="m502_03"/>
      <w:bookmarkEnd w:id="4"/>
      <w:r>
        <w:rPr>
          <w:rFonts w:ascii="宋体" w:hAnsi="宋体" w:hint="eastAsia"/>
        </w:rPr>
        <w:t>债券正回购的资金余额超过基金资产净值的</w:t>
      </w:r>
      <w:r>
        <w:rPr>
          <w:rFonts w:ascii="宋体" w:hAnsi="宋体"/>
        </w:rPr>
        <w:t>20%的说明</w:t>
      </w:r>
    </w:p>
    <w:p w14:paraId="13CE7857" w14:textId="77777777" w:rsidR="00DF05F5" w:rsidRDefault="00DF05F5" w:rsidP="00DF05F5">
      <w:pPr>
        <w:spacing w:line="360" w:lineRule="auto"/>
        <w:jc w:val="left"/>
        <w:rPr>
          <w:rFonts w:ascii="宋体" w:hAnsi="宋体"/>
        </w:rPr>
      </w:pPr>
      <w:r>
        <w:rPr>
          <w:rFonts w:ascii="宋体" w:hAnsi="宋体" w:hint="eastAsia"/>
        </w:rPr>
        <w:t>注：本基金合同约定：“本基金债券正回购的资金余额在每个交易日均不得超过基金资产净值的</w:t>
      </w:r>
      <w:r>
        <w:rPr>
          <w:rFonts w:ascii="宋体" w:hAnsi="宋体"/>
        </w:rPr>
        <w:t>20%”，本报告期内，本基金未发生超标情况。</w:t>
      </w:r>
      <w:bookmarkStart w:id="8" w:name="m503"/>
      <w:bookmarkEnd w:id="5"/>
      <w:bookmarkEnd w:id="6"/>
      <w:bookmarkEnd w:id="7"/>
    </w:p>
    <w:p w14:paraId="72EB5621" w14:textId="77777777" w:rsidR="00DF05F5" w:rsidRDefault="00DF05F5" w:rsidP="00DF05F5">
      <w:pPr>
        <w:spacing w:line="360" w:lineRule="auto"/>
        <w:jc w:val="left"/>
        <w:rPr>
          <w:rFonts w:ascii="宋体" w:hAnsi="宋体"/>
        </w:rPr>
      </w:pPr>
    </w:p>
    <w:p w14:paraId="4954167D" w14:textId="77777777" w:rsidR="00DF05F5" w:rsidRPr="006D41F2" w:rsidRDefault="00DF05F5" w:rsidP="00DF05F5">
      <w:pPr>
        <w:pStyle w:val="ac"/>
        <w:numPr>
          <w:ilvl w:val="0"/>
          <w:numId w:val="20"/>
        </w:numPr>
        <w:spacing w:line="360" w:lineRule="auto"/>
        <w:ind w:firstLineChars="0"/>
        <w:jc w:val="left"/>
        <w:rPr>
          <w:rFonts w:ascii="宋体" w:hAnsi="宋体"/>
          <w:b/>
          <w:sz w:val="24"/>
        </w:rPr>
      </w:pPr>
      <w:r w:rsidRPr="00A07CFE">
        <w:rPr>
          <w:rFonts w:hint="eastAsia"/>
        </w:rPr>
        <w:t>基金投资组合平均剩余期限</w:t>
      </w:r>
      <w:bookmarkStart w:id="9" w:name="m503_01"/>
      <w:bookmarkStart w:id="10" w:name="m503_tab"/>
    </w:p>
    <w:p w14:paraId="39EFA5D5" w14:textId="77777777" w:rsidR="00DF05F5" w:rsidRPr="006D41F2" w:rsidRDefault="00DF05F5" w:rsidP="00DF05F5">
      <w:pPr>
        <w:pStyle w:val="ac"/>
        <w:spacing w:line="360" w:lineRule="auto"/>
        <w:ind w:leftChars="-73" w:left="-2" w:hangingChars="72" w:hanging="151"/>
        <w:jc w:val="left"/>
        <w:rPr>
          <w:rFonts w:ascii="宋体" w:hAnsi="宋体"/>
          <w:b/>
          <w:sz w:val="24"/>
        </w:rPr>
      </w:pPr>
      <w:r>
        <w:rPr>
          <w:rFonts w:hint="eastAsia"/>
        </w:rPr>
        <w:t>1</w:t>
      </w:r>
      <w:r>
        <w:rPr>
          <w:rFonts w:hint="eastAsia"/>
        </w:rPr>
        <w:t>、</w:t>
      </w:r>
      <w:r>
        <w:t>投资组合平均剩余期限基本情况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4709"/>
      </w:tblGrid>
      <w:tr w:rsidR="00DF05F5" w14:paraId="3292CE23" w14:textId="77777777" w:rsidTr="00102ED1">
        <w:tc>
          <w:tcPr>
            <w:tcW w:w="4032" w:type="dxa"/>
            <w:shd w:val="clear" w:color="auto" w:fill="D9D9D9"/>
            <w:vAlign w:val="center"/>
          </w:tcPr>
          <w:p w14:paraId="39B9AFDA" w14:textId="77777777" w:rsidR="00DF05F5" w:rsidRDefault="00DF05F5" w:rsidP="00102ED1">
            <w:pPr>
              <w:jc w:val="center"/>
              <w:rPr>
                <w:rFonts w:ascii="宋体" w:hAnsi="宋体"/>
              </w:rPr>
            </w:pPr>
            <w:bookmarkStart w:id="11" w:name="m503_01_tab"/>
            <w:r>
              <w:rPr>
                <w:rFonts w:ascii="宋体" w:hAnsi="宋体" w:hint="eastAsia"/>
              </w:rPr>
              <w:t>项目</w:t>
            </w:r>
          </w:p>
        </w:tc>
        <w:tc>
          <w:tcPr>
            <w:tcW w:w="4980" w:type="dxa"/>
            <w:shd w:val="clear" w:color="auto" w:fill="D9D9D9"/>
            <w:vAlign w:val="center"/>
          </w:tcPr>
          <w:p w14:paraId="239BFF03" w14:textId="77777777" w:rsidR="00DF05F5" w:rsidRDefault="00DF05F5" w:rsidP="00102ED1">
            <w:pPr>
              <w:jc w:val="center"/>
              <w:rPr>
                <w:rFonts w:ascii="宋体" w:hAnsi="宋体"/>
              </w:rPr>
            </w:pPr>
            <w:r>
              <w:rPr>
                <w:rFonts w:ascii="宋体" w:hAnsi="宋体" w:hint="eastAsia"/>
              </w:rPr>
              <w:t>天数</w:t>
            </w:r>
          </w:p>
        </w:tc>
      </w:tr>
      <w:tr w:rsidR="00DF05F5" w14:paraId="38368FCD" w14:textId="77777777" w:rsidTr="00102ED1">
        <w:tc>
          <w:tcPr>
            <w:tcW w:w="4032" w:type="dxa"/>
            <w:vAlign w:val="center"/>
          </w:tcPr>
          <w:p w14:paraId="44FAE975" w14:textId="77777777" w:rsidR="00DF05F5" w:rsidRDefault="00DF05F5" w:rsidP="00102ED1">
            <w:pPr>
              <w:jc w:val="left"/>
              <w:rPr>
                <w:rFonts w:ascii="宋体" w:hAnsi="宋体"/>
              </w:rPr>
            </w:pPr>
            <w:r>
              <w:rPr>
                <w:rFonts w:ascii="宋体" w:hAnsi="宋体" w:hint="eastAsia"/>
              </w:rPr>
              <w:t>报告期末投资组合平均剩余期限</w:t>
            </w:r>
          </w:p>
        </w:tc>
        <w:tc>
          <w:tcPr>
            <w:tcW w:w="4980" w:type="dxa"/>
            <w:vAlign w:val="center"/>
          </w:tcPr>
          <w:p w14:paraId="68DB180D" w14:textId="77777777" w:rsidR="00DF05F5" w:rsidRDefault="00DF05F5" w:rsidP="00102ED1">
            <w:pPr>
              <w:jc w:val="right"/>
              <w:rPr>
                <w:rFonts w:ascii="宋体" w:hAnsi="宋体"/>
              </w:rPr>
            </w:pPr>
            <w:r>
              <w:rPr>
                <w:rFonts w:ascii="宋体" w:hAnsi="宋体"/>
              </w:rPr>
              <w:t>100</w:t>
            </w:r>
          </w:p>
        </w:tc>
      </w:tr>
      <w:tr w:rsidR="00DF05F5" w14:paraId="783550D3" w14:textId="77777777" w:rsidTr="00102ED1">
        <w:tc>
          <w:tcPr>
            <w:tcW w:w="4032" w:type="dxa"/>
            <w:vAlign w:val="center"/>
          </w:tcPr>
          <w:p w14:paraId="20378696" w14:textId="77777777" w:rsidR="00DF05F5" w:rsidRDefault="00DF05F5" w:rsidP="00102ED1">
            <w:pPr>
              <w:jc w:val="left"/>
              <w:rPr>
                <w:rFonts w:ascii="宋体" w:hAnsi="宋体"/>
              </w:rPr>
            </w:pPr>
            <w:r>
              <w:rPr>
                <w:rFonts w:ascii="宋体" w:hAnsi="宋体" w:hint="eastAsia"/>
              </w:rPr>
              <w:t>报告期内投资组合平均剩余期限最高值</w:t>
            </w:r>
          </w:p>
        </w:tc>
        <w:tc>
          <w:tcPr>
            <w:tcW w:w="4980" w:type="dxa"/>
            <w:vAlign w:val="center"/>
          </w:tcPr>
          <w:p w14:paraId="0D32FD8A" w14:textId="77777777" w:rsidR="00DF05F5" w:rsidRDefault="00DF05F5" w:rsidP="00102ED1">
            <w:pPr>
              <w:wordWrap w:val="0"/>
              <w:jc w:val="right"/>
              <w:rPr>
                <w:rFonts w:ascii="宋体" w:hAnsi="宋体"/>
              </w:rPr>
            </w:pPr>
            <w:r>
              <w:rPr>
                <w:rFonts w:ascii="宋体" w:hAnsi="宋体"/>
              </w:rPr>
              <w:t>120</w:t>
            </w:r>
          </w:p>
        </w:tc>
      </w:tr>
      <w:tr w:rsidR="00DF05F5" w14:paraId="31D67159" w14:textId="77777777" w:rsidTr="00102ED1">
        <w:tc>
          <w:tcPr>
            <w:tcW w:w="4032" w:type="dxa"/>
            <w:vAlign w:val="center"/>
          </w:tcPr>
          <w:p w14:paraId="306AA99C" w14:textId="77777777" w:rsidR="00DF05F5" w:rsidRDefault="00DF05F5" w:rsidP="00102ED1">
            <w:pPr>
              <w:jc w:val="left"/>
              <w:rPr>
                <w:rFonts w:ascii="宋体" w:hAnsi="宋体"/>
              </w:rPr>
            </w:pPr>
            <w:r>
              <w:rPr>
                <w:rFonts w:ascii="宋体" w:hAnsi="宋体" w:hint="eastAsia"/>
              </w:rPr>
              <w:t>报告期内投资组合平均剩余期限最低值</w:t>
            </w:r>
          </w:p>
        </w:tc>
        <w:tc>
          <w:tcPr>
            <w:tcW w:w="4980" w:type="dxa"/>
            <w:vAlign w:val="center"/>
          </w:tcPr>
          <w:p w14:paraId="06F9A25D" w14:textId="77777777" w:rsidR="00DF05F5" w:rsidRDefault="00DF05F5" w:rsidP="00102ED1">
            <w:pPr>
              <w:wordWrap w:val="0"/>
              <w:jc w:val="right"/>
              <w:rPr>
                <w:rFonts w:ascii="宋体" w:hAnsi="宋体"/>
              </w:rPr>
            </w:pPr>
            <w:r>
              <w:rPr>
                <w:rFonts w:ascii="宋体" w:hAnsi="宋体"/>
              </w:rPr>
              <w:t>61</w:t>
            </w:r>
          </w:p>
        </w:tc>
      </w:tr>
    </w:tbl>
    <w:bookmarkEnd w:id="11"/>
    <w:p w14:paraId="0AC73994" w14:textId="77777777" w:rsidR="00DF05F5" w:rsidRDefault="00DF05F5" w:rsidP="00DF05F5">
      <w:pPr>
        <w:spacing w:line="360" w:lineRule="auto"/>
        <w:jc w:val="left"/>
        <w:rPr>
          <w:rFonts w:ascii="宋体" w:hAnsi="宋体"/>
        </w:rPr>
      </w:pPr>
      <w:r>
        <w:rPr>
          <w:rFonts w:ascii="宋体" w:hAnsi="宋体"/>
        </w:rPr>
        <w:t xml:space="preserve"> </w:t>
      </w:r>
    </w:p>
    <w:p w14:paraId="17F898DE" w14:textId="77777777" w:rsidR="00DF05F5" w:rsidRDefault="00DF05F5" w:rsidP="00DF05F5">
      <w:pPr>
        <w:pStyle w:val="a4"/>
        <w:spacing w:before="120" w:after="120" w:line="240" w:lineRule="auto"/>
        <w:rPr>
          <w:rFonts w:ascii="宋体" w:hAnsi="宋体"/>
        </w:rPr>
      </w:pPr>
      <w:bookmarkStart w:id="12" w:name="m503_02"/>
      <w:bookmarkEnd w:id="9"/>
      <w:r>
        <w:rPr>
          <w:rFonts w:ascii="宋体" w:hAnsi="宋体" w:hint="eastAsia"/>
        </w:rPr>
        <w:t>报告期内投资组合平均剩余期限超过</w:t>
      </w:r>
      <w:r>
        <w:rPr>
          <w:rFonts w:ascii="宋体" w:hAnsi="宋体"/>
        </w:rPr>
        <w:t>180天情况说明</w:t>
      </w:r>
    </w:p>
    <w:p w14:paraId="370D35AB" w14:textId="77777777" w:rsidR="00DF05F5" w:rsidRDefault="00DF05F5" w:rsidP="00DF05F5">
      <w:pPr>
        <w:spacing w:line="360" w:lineRule="auto"/>
        <w:jc w:val="left"/>
        <w:rPr>
          <w:rFonts w:ascii="宋体" w:hAnsi="宋体"/>
        </w:rPr>
      </w:pPr>
      <w:r>
        <w:rPr>
          <w:rFonts w:ascii="宋体" w:hAnsi="宋体" w:hint="eastAsia"/>
        </w:rPr>
        <w:t>注：本基金合同约定：“本基金投资组合的平均剩余期限在每个交易日均不得超过</w:t>
      </w:r>
      <w:r>
        <w:rPr>
          <w:rFonts w:ascii="宋体" w:hAnsi="宋体"/>
        </w:rPr>
        <w:t>120天”，本报告期内，本基金未发生超标情况。</w:t>
      </w:r>
      <w:bookmarkStart w:id="13" w:name="m503_03"/>
      <w:bookmarkEnd w:id="12"/>
    </w:p>
    <w:p w14:paraId="10D0C3BB" w14:textId="77777777" w:rsidR="00DF05F5" w:rsidRDefault="00DF05F5" w:rsidP="00DF05F5">
      <w:pPr>
        <w:spacing w:line="360" w:lineRule="auto"/>
        <w:jc w:val="left"/>
        <w:rPr>
          <w:rFonts w:ascii="宋体" w:hAnsi="宋体"/>
        </w:rPr>
      </w:pPr>
    </w:p>
    <w:p w14:paraId="33F191E9" w14:textId="77777777" w:rsidR="00DF05F5" w:rsidRPr="006D41F2" w:rsidRDefault="00DF05F5" w:rsidP="00DF05F5">
      <w:pPr>
        <w:spacing w:line="360" w:lineRule="auto"/>
        <w:jc w:val="left"/>
        <w:rPr>
          <w:rFonts w:ascii="宋体" w:hAnsi="宋体"/>
        </w:rPr>
      </w:pPr>
      <w:r>
        <w:rPr>
          <w:rFonts w:hint="eastAsia"/>
        </w:rPr>
        <w:t>2</w:t>
      </w:r>
      <w:r>
        <w:rPr>
          <w:rFonts w:hint="eastAsia"/>
        </w:rPr>
        <w:t>、</w:t>
      </w:r>
      <w:r>
        <w:t>报告期末投资组合平均剩余期限分布比例</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590"/>
        <w:gridCol w:w="2635"/>
        <w:gridCol w:w="2584"/>
      </w:tblGrid>
      <w:tr w:rsidR="00DF05F5" w14:paraId="5266FC57" w14:textId="77777777" w:rsidTr="00102ED1">
        <w:tc>
          <w:tcPr>
            <w:tcW w:w="738" w:type="dxa"/>
            <w:shd w:val="clear" w:color="auto" w:fill="D9D9D9"/>
            <w:vAlign w:val="center"/>
          </w:tcPr>
          <w:p w14:paraId="55775B3B" w14:textId="77777777" w:rsidR="00DF05F5" w:rsidRDefault="00DF05F5" w:rsidP="00102ED1">
            <w:pPr>
              <w:jc w:val="center"/>
              <w:rPr>
                <w:rFonts w:ascii="宋体" w:hAnsi="宋体"/>
              </w:rPr>
            </w:pPr>
            <w:bookmarkStart w:id="14" w:name="m503_03_tab"/>
            <w:r>
              <w:rPr>
                <w:rFonts w:ascii="宋体" w:hAnsi="宋体" w:hint="eastAsia"/>
              </w:rPr>
              <w:t>序号</w:t>
            </w:r>
          </w:p>
        </w:tc>
        <w:tc>
          <w:tcPr>
            <w:tcW w:w="2724" w:type="dxa"/>
            <w:shd w:val="clear" w:color="auto" w:fill="D9D9D9"/>
            <w:vAlign w:val="center"/>
          </w:tcPr>
          <w:p w14:paraId="5EF3BA20" w14:textId="77777777" w:rsidR="00DF05F5" w:rsidRDefault="00DF05F5" w:rsidP="00102ED1">
            <w:pPr>
              <w:jc w:val="center"/>
              <w:rPr>
                <w:rFonts w:ascii="宋体" w:hAnsi="宋体"/>
              </w:rPr>
            </w:pPr>
            <w:r>
              <w:rPr>
                <w:rFonts w:ascii="宋体" w:hAnsi="宋体" w:hint="eastAsia"/>
              </w:rPr>
              <w:t>平均剩余期限</w:t>
            </w:r>
          </w:p>
        </w:tc>
        <w:tc>
          <w:tcPr>
            <w:tcW w:w="2790" w:type="dxa"/>
            <w:shd w:val="clear" w:color="auto" w:fill="D9D9D9"/>
            <w:vAlign w:val="center"/>
          </w:tcPr>
          <w:p w14:paraId="473859B5" w14:textId="77777777" w:rsidR="00DF05F5" w:rsidRDefault="00DF05F5" w:rsidP="00102ED1">
            <w:pPr>
              <w:jc w:val="center"/>
              <w:rPr>
                <w:rFonts w:ascii="宋体" w:hAnsi="宋体"/>
              </w:rPr>
            </w:pPr>
            <w:r>
              <w:rPr>
                <w:rFonts w:ascii="宋体" w:hAnsi="宋体" w:hint="eastAsia"/>
              </w:rPr>
              <w:t>各期限资产占基金资产净值的比例（</w:t>
            </w:r>
            <w:r>
              <w:rPr>
                <w:rFonts w:ascii="宋体" w:hAnsi="宋体"/>
              </w:rPr>
              <w:t>%）</w:t>
            </w:r>
          </w:p>
        </w:tc>
        <w:tc>
          <w:tcPr>
            <w:tcW w:w="2745" w:type="dxa"/>
            <w:shd w:val="clear" w:color="auto" w:fill="D9D9D9"/>
            <w:vAlign w:val="center"/>
          </w:tcPr>
          <w:p w14:paraId="57D646CD" w14:textId="77777777" w:rsidR="00DF05F5" w:rsidRDefault="00DF05F5" w:rsidP="00102ED1">
            <w:pPr>
              <w:jc w:val="center"/>
              <w:rPr>
                <w:rFonts w:ascii="宋体" w:hAnsi="宋体"/>
              </w:rPr>
            </w:pPr>
            <w:r>
              <w:rPr>
                <w:rFonts w:ascii="宋体" w:hAnsi="宋体" w:hint="eastAsia"/>
              </w:rPr>
              <w:t>各期限负债占基金资产净值的比例（</w:t>
            </w:r>
            <w:r>
              <w:rPr>
                <w:rFonts w:ascii="宋体" w:hAnsi="宋体"/>
              </w:rPr>
              <w:t>%）</w:t>
            </w:r>
          </w:p>
        </w:tc>
      </w:tr>
      <w:tr w:rsidR="00DF05F5" w14:paraId="54262506" w14:textId="77777777" w:rsidTr="00102ED1">
        <w:tc>
          <w:tcPr>
            <w:tcW w:w="738" w:type="dxa"/>
            <w:vAlign w:val="center"/>
          </w:tcPr>
          <w:p w14:paraId="53EB7596" w14:textId="77777777" w:rsidR="00DF05F5" w:rsidRDefault="00DF05F5" w:rsidP="00102ED1">
            <w:pPr>
              <w:jc w:val="center"/>
              <w:rPr>
                <w:rFonts w:ascii="宋体" w:hAnsi="宋体"/>
              </w:rPr>
            </w:pPr>
            <w:r>
              <w:rPr>
                <w:rFonts w:ascii="宋体" w:hAnsi="宋体"/>
              </w:rPr>
              <w:t>1</w:t>
            </w:r>
          </w:p>
        </w:tc>
        <w:tc>
          <w:tcPr>
            <w:tcW w:w="2724" w:type="dxa"/>
            <w:vAlign w:val="center"/>
          </w:tcPr>
          <w:p w14:paraId="0B0AEF7C" w14:textId="77777777" w:rsidR="00DF05F5" w:rsidRDefault="00DF05F5" w:rsidP="00102ED1">
            <w:pPr>
              <w:jc w:val="center"/>
              <w:rPr>
                <w:rFonts w:ascii="宋体" w:hAnsi="宋体"/>
              </w:rPr>
            </w:pPr>
            <w:r>
              <w:rPr>
                <w:rFonts w:ascii="宋体" w:hAnsi="宋体"/>
              </w:rPr>
              <w:t>30天以内</w:t>
            </w:r>
          </w:p>
        </w:tc>
        <w:tc>
          <w:tcPr>
            <w:tcW w:w="2790" w:type="dxa"/>
            <w:vAlign w:val="center"/>
          </w:tcPr>
          <w:p w14:paraId="3D92226B" w14:textId="77777777" w:rsidR="00DF05F5" w:rsidRDefault="00DF05F5" w:rsidP="00102ED1">
            <w:pPr>
              <w:jc w:val="right"/>
              <w:rPr>
                <w:rFonts w:ascii="宋体" w:hAnsi="宋体"/>
              </w:rPr>
            </w:pPr>
            <w:r>
              <w:rPr>
                <w:rFonts w:ascii="宋体" w:hAnsi="宋体"/>
              </w:rPr>
              <w:t>22.96</w:t>
            </w:r>
            <w:r>
              <w:rPr>
                <w:rFonts w:ascii="宋体" w:hAnsi="宋体" w:hint="eastAsia"/>
              </w:rPr>
              <w:t xml:space="preserve">  </w:t>
            </w:r>
          </w:p>
        </w:tc>
        <w:tc>
          <w:tcPr>
            <w:tcW w:w="2745" w:type="dxa"/>
            <w:vAlign w:val="center"/>
          </w:tcPr>
          <w:p w14:paraId="2A3F2975" w14:textId="77777777" w:rsidR="00DF05F5" w:rsidRDefault="00DF05F5" w:rsidP="00102ED1">
            <w:pPr>
              <w:jc w:val="right"/>
              <w:rPr>
                <w:rFonts w:ascii="宋体" w:hAnsi="宋体"/>
              </w:rPr>
            </w:pPr>
            <w:r>
              <w:rPr>
                <w:rFonts w:ascii="宋体" w:hAnsi="宋体"/>
              </w:rPr>
              <w:t>3.79</w:t>
            </w:r>
            <w:r>
              <w:rPr>
                <w:rFonts w:ascii="宋体" w:hAnsi="宋体" w:hint="eastAsia"/>
              </w:rPr>
              <w:t xml:space="preserve">  </w:t>
            </w:r>
          </w:p>
        </w:tc>
      </w:tr>
      <w:tr w:rsidR="00DF05F5" w14:paraId="300CEE53" w14:textId="77777777" w:rsidTr="00102ED1">
        <w:tc>
          <w:tcPr>
            <w:tcW w:w="738" w:type="dxa"/>
            <w:vAlign w:val="center"/>
          </w:tcPr>
          <w:p w14:paraId="566747DF" w14:textId="77777777" w:rsidR="00DF05F5" w:rsidRDefault="00DF05F5" w:rsidP="00102ED1">
            <w:pPr>
              <w:jc w:val="center"/>
              <w:rPr>
                <w:rFonts w:ascii="宋体" w:hAnsi="宋体"/>
              </w:rPr>
            </w:pPr>
          </w:p>
        </w:tc>
        <w:tc>
          <w:tcPr>
            <w:tcW w:w="2724" w:type="dxa"/>
            <w:vAlign w:val="center"/>
          </w:tcPr>
          <w:p w14:paraId="533D170B" w14:textId="77777777" w:rsidR="00DF05F5" w:rsidRDefault="00DF05F5" w:rsidP="00102ED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14:paraId="69A9E373" w14:textId="77777777" w:rsidR="00DF05F5" w:rsidRDefault="00DF05F5" w:rsidP="00102ED1">
            <w:pPr>
              <w:jc w:val="right"/>
              <w:rPr>
                <w:rFonts w:ascii="宋体" w:hAnsi="宋体"/>
              </w:rPr>
            </w:pPr>
            <w:r>
              <w:rPr>
                <w:rFonts w:ascii="宋体" w:hAnsi="宋体"/>
              </w:rPr>
              <w:t>-</w:t>
            </w:r>
          </w:p>
        </w:tc>
        <w:tc>
          <w:tcPr>
            <w:tcW w:w="2745" w:type="dxa"/>
            <w:vAlign w:val="center"/>
          </w:tcPr>
          <w:p w14:paraId="3587A68B" w14:textId="77777777" w:rsidR="00DF05F5" w:rsidRDefault="00DF05F5" w:rsidP="00102ED1">
            <w:pPr>
              <w:jc w:val="right"/>
              <w:rPr>
                <w:rFonts w:ascii="宋体" w:hAnsi="宋体"/>
              </w:rPr>
            </w:pPr>
            <w:r>
              <w:rPr>
                <w:rFonts w:ascii="宋体" w:hAnsi="宋体"/>
              </w:rPr>
              <w:t>-</w:t>
            </w:r>
          </w:p>
        </w:tc>
      </w:tr>
      <w:tr w:rsidR="00DF05F5" w14:paraId="5871D91E" w14:textId="77777777" w:rsidTr="00102ED1">
        <w:tc>
          <w:tcPr>
            <w:tcW w:w="738" w:type="dxa"/>
            <w:vAlign w:val="center"/>
          </w:tcPr>
          <w:p w14:paraId="7B1FB918" w14:textId="77777777" w:rsidR="00DF05F5" w:rsidRDefault="00DF05F5" w:rsidP="00102ED1">
            <w:pPr>
              <w:jc w:val="center"/>
              <w:rPr>
                <w:rFonts w:ascii="宋体" w:hAnsi="宋体"/>
              </w:rPr>
            </w:pPr>
            <w:r>
              <w:rPr>
                <w:rFonts w:ascii="宋体" w:hAnsi="宋体"/>
              </w:rPr>
              <w:t>2</w:t>
            </w:r>
          </w:p>
        </w:tc>
        <w:tc>
          <w:tcPr>
            <w:tcW w:w="2724" w:type="dxa"/>
            <w:vAlign w:val="center"/>
          </w:tcPr>
          <w:p w14:paraId="0B0CD0D9" w14:textId="77777777" w:rsidR="00DF05F5" w:rsidRDefault="00DF05F5" w:rsidP="00102ED1">
            <w:pPr>
              <w:jc w:val="center"/>
              <w:rPr>
                <w:rFonts w:ascii="宋体" w:hAnsi="宋体"/>
              </w:rPr>
            </w:pPr>
            <w:r>
              <w:rPr>
                <w:rFonts w:ascii="宋体" w:hAnsi="宋体"/>
              </w:rPr>
              <w:t>30天(含)-60天</w:t>
            </w:r>
          </w:p>
        </w:tc>
        <w:tc>
          <w:tcPr>
            <w:tcW w:w="2790" w:type="dxa"/>
            <w:vAlign w:val="center"/>
          </w:tcPr>
          <w:p w14:paraId="05B4C35E" w14:textId="77777777" w:rsidR="00DF05F5" w:rsidRDefault="00DF05F5" w:rsidP="00102ED1">
            <w:pPr>
              <w:jc w:val="right"/>
              <w:rPr>
                <w:rFonts w:ascii="宋体" w:hAnsi="宋体"/>
              </w:rPr>
            </w:pPr>
            <w:r>
              <w:rPr>
                <w:rFonts w:ascii="宋体" w:hAnsi="宋体"/>
              </w:rPr>
              <w:t>23.02</w:t>
            </w:r>
          </w:p>
        </w:tc>
        <w:tc>
          <w:tcPr>
            <w:tcW w:w="2745" w:type="dxa"/>
            <w:vAlign w:val="center"/>
          </w:tcPr>
          <w:p w14:paraId="02B798E9" w14:textId="77777777" w:rsidR="00DF05F5" w:rsidRDefault="00DF05F5" w:rsidP="00102ED1">
            <w:pPr>
              <w:jc w:val="right"/>
              <w:rPr>
                <w:rFonts w:ascii="宋体" w:hAnsi="宋体"/>
              </w:rPr>
            </w:pPr>
            <w:r>
              <w:rPr>
                <w:rFonts w:ascii="宋体" w:hAnsi="宋体"/>
              </w:rPr>
              <w:t>-</w:t>
            </w:r>
          </w:p>
        </w:tc>
      </w:tr>
      <w:tr w:rsidR="00DF05F5" w14:paraId="048E9637" w14:textId="77777777" w:rsidTr="00102ED1">
        <w:tc>
          <w:tcPr>
            <w:tcW w:w="738" w:type="dxa"/>
            <w:vAlign w:val="center"/>
          </w:tcPr>
          <w:p w14:paraId="22A32FC4" w14:textId="77777777" w:rsidR="00DF05F5" w:rsidRDefault="00DF05F5" w:rsidP="00102ED1">
            <w:pPr>
              <w:jc w:val="center"/>
              <w:rPr>
                <w:rFonts w:ascii="宋体" w:hAnsi="宋体"/>
              </w:rPr>
            </w:pPr>
          </w:p>
        </w:tc>
        <w:tc>
          <w:tcPr>
            <w:tcW w:w="2724" w:type="dxa"/>
            <w:vAlign w:val="center"/>
          </w:tcPr>
          <w:p w14:paraId="696C30D7" w14:textId="77777777" w:rsidR="00DF05F5" w:rsidRDefault="00DF05F5" w:rsidP="00102ED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14:paraId="769AA29C" w14:textId="77777777" w:rsidR="00DF05F5" w:rsidRDefault="00DF05F5" w:rsidP="00102ED1">
            <w:pPr>
              <w:jc w:val="right"/>
              <w:rPr>
                <w:rFonts w:ascii="宋体" w:hAnsi="宋体"/>
              </w:rPr>
            </w:pPr>
            <w:r>
              <w:rPr>
                <w:rFonts w:ascii="宋体" w:hAnsi="宋体"/>
              </w:rPr>
              <w:t>-</w:t>
            </w:r>
          </w:p>
        </w:tc>
        <w:tc>
          <w:tcPr>
            <w:tcW w:w="2745" w:type="dxa"/>
            <w:vAlign w:val="center"/>
          </w:tcPr>
          <w:p w14:paraId="255D3A34" w14:textId="77777777" w:rsidR="00DF05F5" w:rsidRDefault="00DF05F5" w:rsidP="00102ED1">
            <w:pPr>
              <w:jc w:val="right"/>
              <w:rPr>
                <w:rFonts w:ascii="宋体" w:hAnsi="宋体"/>
              </w:rPr>
            </w:pPr>
            <w:r>
              <w:rPr>
                <w:rFonts w:ascii="宋体" w:hAnsi="宋体"/>
              </w:rPr>
              <w:t>-</w:t>
            </w:r>
          </w:p>
        </w:tc>
      </w:tr>
      <w:tr w:rsidR="00DF05F5" w14:paraId="42AF709F" w14:textId="77777777" w:rsidTr="00102ED1">
        <w:tc>
          <w:tcPr>
            <w:tcW w:w="738" w:type="dxa"/>
            <w:vAlign w:val="center"/>
          </w:tcPr>
          <w:p w14:paraId="6D256DBB" w14:textId="77777777" w:rsidR="00DF05F5" w:rsidRDefault="00DF05F5" w:rsidP="00102ED1">
            <w:pPr>
              <w:jc w:val="center"/>
              <w:rPr>
                <w:rFonts w:ascii="宋体" w:hAnsi="宋体"/>
              </w:rPr>
            </w:pPr>
            <w:r>
              <w:rPr>
                <w:rFonts w:ascii="宋体" w:hAnsi="宋体"/>
              </w:rPr>
              <w:lastRenderedPageBreak/>
              <w:t>3</w:t>
            </w:r>
          </w:p>
        </w:tc>
        <w:tc>
          <w:tcPr>
            <w:tcW w:w="2724" w:type="dxa"/>
            <w:vAlign w:val="center"/>
          </w:tcPr>
          <w:p w14:paraId="4FEF9026" w14:textId="77777777" w:rsidR="00DF05F5" w:rsidRDefault="00DF05F5" w:rsidP="00102ED1">
            <w:pPr>
              <w:jc w:val="center"/>
              <w:rPr>
                <w:rFonts w:ascii="宋体" w:hAnsi="宋体"/>
              </w:rPr>
            </w:pPr>
            <w:r>
              <w:rPr>
                <w:rFonts w:ascii="宋体" w:hAnsi="宋体"/>
              </w:rPr>
              <w:t>60天(含)-90天</w:t>
            </w:r>
          </w:p>
        </w:tc>
        <w:tc>
          <w:tcPr>
            <w:tcW w:w="2790" w:type="dxa"/>
            <w:vAlign w:val="center"/>
          </w:tcPr>
          <w:p w14:paraId="3479ED54" w14:textId="77777777" w:rsidR="00DF05F5" w:rsidRDefault="00DF05F5" w:rsidP="00102ED1">
            <w:pPr>
              <w:jc w:val="right"/>
              <w:rPr>
                <w:rFonts w:ascii="宋体" w:hAnsi="宋体"/>
              </w:rPr>
            </w:pPr>
            <w:r>
              <w:rPr>
                <w:rFonts w:ascii="宋体" w:hAnsi="宋体"/>
              </w:rPr>
              <w:t>26.65</w:t>
            </w:r>
          </w:p>
        </w:tc>
        <w:tc>
          <w:tcPr>
            <w:tcW w:w="2745" w:type="dxa"/>
            <w:vAlign w:val="center"/>
          </w:tcPr>
          <w:p w14:paraId="44927C18" w14:textId="77777777" w:rsidR="00DF05F5" w:rsidRDefault="00DF05F5" w:rsidP="00102ED1">
            <w:pPr>
              <w:jc w:val="right"/>
              <w:rPr>
                <w:rFonts w:ascii="宋体" w:hAnsi="宋体"/>
              </w:rPr>
            </w:pPr>
            <w:r>
              <w:rPr>
                <w:rFonts w:ascii="宋体" w:hAnsi="宋体"/>
              </w:rPr>
              <w:t>-</w:t>
            </w:r>
          </w:p>
        </w:tc>
      </w:tr>
      <w:tr w:rsidR="00DF05F5" w14:paraId="34AA86CB" w14:textId="77777777" w:rsidTr="00102ED1">
        <w:tc>
          <w:tcPr>
            <w:tcW w:w="738" w:type="dxa"/>
            <w:vAlign w:val="center"/>
          </w:tcPr>
          <w:p w14:paraId="5F805DAD" w14:textId="77777777" w:rsidR="00DF05F5" w:rsidRDefault="00DF05F5" w:rsidP="00102ED1">
            <w:pPr>
              <w:jc w:val="center"/>
              <w:rPr>
                <w:rFonts w:ascii="宋体" w:hAnsi="宋体"/>
              </w:rPr>
            </w:pPr>
          </w:p>
        </w:tc>
        <w:tc>
          <w:tcPr>
            <w:tcW w:w="2724" w:type="dxa"/>
            <w:vAlign w:val="center"/>
          </w:tcPr>
          <w:p w14:paraId="5A968E7D" w14:textId="77777777" w:rsidR="00DF05F5" w:rsidRDefault="00DF05F5" w:rsidP="00102ED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14:paraId="5CE526AD" w14:textId="77777777" w:rsidR="00DF05F5" w:rsidRDefault="00DF05F5" w:rsidP="00102ED1">
            <w:pPr>
              <w:jc w:val="right"/>
              <w:rPr>
                <w:rFonts w:ascii="宋体" w:hAnsi="宋体"/>
              </w:rPr>
            </w:pPr>
            <w:r>
              <w:rPr>
                <w:rFonts w:ascii="宋体" w:hAnsi="宋体"/>
              </w:rPr>
              <w:t>-</w:t>
            </w:r>
          </w:p>
        </w:tc>
        <w:tc>
          <w:tcPr>
            <w:tcW w:w="2745" w:type="dxa"/>
            <w:vAlign w:val="center"/>
          </w:tcPr>
          <w:p w14:paraId="5E09AFCF" w14:textId="77777777" w:rsidR="00DF05F5" w:rsidRDefault="00DF05F5" w:rsidP="00102ED1">
            <w:pPr>
              <w:jc w:val="right"/>
              <w:rPr>
                <w:rFonts w:ascii="宋体" w:hAnsi="宋体"/>
              </w:rPr>
            </w:pPr>
            <w:r>
              <w:rPr>
                <w:rFonts w:ascii="宋体" w:hAnsi="宋体"/>
              </w:rPr>
              <w:t>-</w:t>
            </w:r>
          </w:p>
        </w:tc>
      </w:tr>
      <w:tr w:rsidR="00DF05F5" w14:paraId="2E594559" w14:textId="77777777" w:rsidTr="00102ED1">
        <w:tc>
          <w:tcPr>
            <w:tcW w:w="738" w:type="dxa"/>
            <w:vAlign w:val="center"/>
          </w:tcPr>
          <w:p w14:paraId="0D01F77C" w14:textId="77777777" w:rsidR="00DF05F5" w:rsidRDefault="00DF05F5" w:rsidP="00102ED1">
            <w:pPr>
              <w:jc w:val="center"/>
              <w:rPr>
                <w:rFonts w:ascii="宋体" w:hAnsi="宋体"/>
              </w:rPr>
            </w:pPr>
            <w:r>
              <w:rPr>
                <w:rFonts w:ascii="宋体" w:hAnsi="宋体"/>
              </w:rPr>
              <w:t>4</w:t>
            </w:r>
          </w:p>
        </w:tc>
        <w:tc>
          <w:tcPr>
            <w:tcW w:w="2724" w:type="dxa"/>
            <w:vAlign w:val="center"/>
          </w:tcPr>
          <w:p w14:paraId="1F800C71" w14:textId="77777777" w:rsidR="00DF05F5" w:rsidRDefault="00DF05F5" w:rsidP="00102ED1">
            <w:pPr>
              <w:jc w:val="center"/>
              <w:rPr>
                <w:rFonts w:ascii="宋体" w:hAnsi="宋体"/>
              </w:rPr>
            </w:pPr>
            <w:r>
              <w:rPr>
                <w:rFonts w:ascii="宋体" w:hAnsi="宋体"/>
              </w:rPr>
              <w:t>90天(含)-180天</w:t>
            </w:r>
          </w:p>
        </w:tc>
        <w:tc>
          <w:tcPr>
            <w:tcW w:w="2790" w:type="dxa"/>
            <w:vAlign w:val="center"/>
          </w:tcPr>
          <w:p w14:paraId="0E6A0DF7" w14:textId="77777777" w:rsidR="00DF05F5" w:rsidRDefault="00DF05F5" w:rsidP="00102ED1">
            <w:pPr>
              <w:jc w:val="right"/>
              <w:rPr>
                <w:rFonts w:ascii="宋体" w:hAnsi="宋体"/>
              </w:rPr>
            </w:pPr>
            <w:r>
              <w:rPr>
                <w:rFonts w:ascii="宋体" w:hAnsi="宋体"/>
              </w:rPr>
              <w:t>16.59</w:t>
            </w:r>
          </w:p>
        </w:tc>
        <w:tc>
          <w:tcPr>
            <w:tcW w:w="2745" w:type="dxa"/>
            <w:vAlign w:val="center"/>
          </w:tcPr>
          <w:p w14:paraId="15A67814" w14:textId="77777777" w:rsidR="00DF05F5" w:rsidRDefault="00DF05F5" w:rsidP="00102ED1">
            <w:pPr>
              <w:jc w:val="right"/>
              <w:rPr>
                <w:rFonts w:ascii="宋体" w:hAnsi="宋体"/>
              </w:rPr>
            </w:pPr>
            <w:r>
              <w:rPr>
                <w:rFonts w:ascii="宋体" w:hAnsi="宋体"/>
              </w:rPr>
              <w:t>-</w:t>
            </w:r>
          </w:p>
        </w:tc>
      </w:tr>
      <w:tr w:rsidR="00DF05F5" w14:paraId="074ADDA5" w14:textId="77777777" w:rsidTr="00102ED1">
        <w:tc>
          <w:tcPr>
            <w:tcW w:w="738" w:type="dxa"/>
            <w:vAlign w:val="center"/>
          </w:tcPr>
          <w:p w14:paraId="31C63602" w14:textId="77777777" w:rsidR="00DF05F5" w:rsidRDefault="00DF05F5" w:rsidP="00102ED1">
            <w:pPr>
              <w:jc w:val="center"/>
              <w:rPr>
                <w:rFonts w:ascii="宋体" w:hAnsi="宋体"/>
              </w:rPr>
            </w:pPr>
          </w:p>
        </w:tc>
        <w:tc>
          <w:tcPr>
            <w:tcW w:w="2724" w:type="dxa"/>
            <w:vAlign w:val="center"/>
          </w:tcPr>
          <w:p w14:paraId="1C12B9EE" w14:textId="77777777" w:rsidR="00DF05F5" w:rsidRDefault="00DF05F5" w:rsidP="00102ED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14:paraId="157392B7" w14:textId="77777777" w:rsidR="00DF05F5" w:rsidRDefault="00DF05F5" w:rsidP="00102ED1">
            <w:pPr>
              <w:jc w:val="right"/>
              <w:rPr>
                <w:rFonts w:ascii="宋体" w:hAnsi="宋体"/>
              </w:rPr>
            </w:pPr>
            <w:r>
              <w:rPr>
                <w:rFonts w:ascii="宋体" w:hAnsi="宋体"/>
              </w:rPr>
              <w:t>-</w:t>
            </w:r>
          </w:p>
        </w:tc>
        <w:tc>
          <w:tcPr>
            <w:tcW w:w="2745" w:type="dxa"/>
            <w:vAlign w:val="center"/>
          </w:tcPr>
          <w:p w14:paraId="0DD03340" w14:textId="77777777" w:rsidR="00DF05F5" w:rsidRDefault="00DF05F5" w:rsidP="00102ED1">
            <w:pPr>
              <w:jc w:val="right"/>
              <w:rPr>
                <w:rFonts w:ascii="宋体" w:hAnsi="宋体"/>
              </w:rPr>
            </w:pPr>
            <w:r>
              <w:rPr>
                <w:rFonts w:ascii="宋体" w:hAnsi="宋体"/>
              </w:rPr>
              <w:t>-</w:t>
            </w:r>
          </w:p>
        </w:tc>
      </w:tr>
      <w:tr w:rsidR="00DF05F5" w14:paraId="4D944453" w14:textId="77777777" w:rsidTr="00102ED1">
        <w:tc>
          <w:tcPr>
            <w:tcW w:w="738" w:type="dxa"/>
            <w:vAlign w:val="center"/>
          </w:tcPr>
          <w:p w14:paraId="5E25A9AE" w14:textId="77777777" w:rsidR="00DF05F5" w:rsidRDefault="00DF05F5" w:rsidP="00102ED1">
            <w:pPr>
              <w:jc w:val="center"/>
              <w:rPr>
                <w:rFonts w:ascii="宋体" w:hAnsi="宋体"/>
              </w:rPr>
            </w:pPr>
            <w:r>
              <w:rPr>
                <w:rFonts w:ascii="宋体" w:hAnsi="宋体"/>
              </w:rPr>
              <w:t>5</w:t>
            </w:r>
          </w:p>
        </w:tc>
        <w:tc>
          <w:tcPr>
            <w:tcW w:w="2724" w:type="dxa"/>
            <w:vAlign w:val="center"/>
          </w:tcPr>
          <w:p w14:paraId="65EB4E87" w14:textId="77777777" w:rsidR="00DF05F5" w:rsidRDefault="00DF05F5" w:rsidP="00102ED1">
            <w:pPr>
              <w:jc w:val="center"/>
              <w:rPr>
                <w:rFonts w:ascii="宋体" w:hAnsi="宋体"/>
              </w:rPr>
            </w:pPr>
            <w:r>
              <w:rPr>
                <w:rFonts w:ascii="宋体" w:hAnsi="宋体"/>
              </w:rPr>
              <w:t>180天(含)-397天（含）</w:t>
            </w:r>
          </w:p>
        </w:tc>
        <w:tc>
          <w:tcPr>
            <w:tcW w:w="2790" w:type="dxa"/>
            <w:vAlign w:val="center"/>
          </w:tcPr>
          <w:p w14:paraId="0F30747A" w14:textId="77777777" w:rsidR="00DF05F5" w:rsidRDefault="00DF05F5" w:rsidP="00102ED1">
            <w:pPr>
              <w:ind w:right="110"/>
              <w:jc w:val="right"/>
              <w:rPr>
                <w:rFonts w:ascii="宋体" w:hAnsi="宋体"/>
              </w:rPr>
            </w:pPr>
            <w:r>
              <w:rPr>
                <w:rFonts w:ascii="宋体" w:hAnsi="宋体"/>
              </w:rPr>
              <w:t>13.85</w:t>
            </w:r>
          </w:p>
        </w:tc>
        <w:tc>
          <w:tcPr>
            <w:tcW w:w="2745" w:type="dxa"/>
            <w:vAlign w:val="center"/>
          </w:tcPr>
          <w:p w14:paraId="50F12138" w14:textId="77777777" w:rsidR="00DF05F5" w:rsidRDefault="00DF05F5" w:rsidP="00102ED1">
            <w:pPr>
              <w:jc w:val="right"/>
              <w:rPr>
                <w:rFonts w:ascii="宋体" w:hAnsi="宋体"/>
              </w:rPr>
            </w:pPr>
            <w:r>
              <w:rPr>
                <w:rFonts w:ascii="宋体" w:hAnsi="宋体"/>
              </w:rPr>
              <w:t>-</w:t>
            </w:r>
          </w:p>
        </w:tc>
      </w:tr>
      <w:tr w:rsidR="00DF05F5" w14:paraId="34BB261A" w14:textId="77777777" w:rsidTr="00102ED1">
        <w:tc>
          <w:tcPr>
            <w:tcW w:w="738" w:type="dxa"/>
            <w:vAlign w:val="center"/>
          </w:tcPr>
          <w:p w14:paraId="4C0DFBF8" w14:textId="77777777" w:rsidR="00DF05F5" w:rsidRDefault="00DF05F5" w:rsidP="00102ED1">
            <w:pPr>
              <w:jc w:val="center"/>
              <w:rPr>
                <w:rFonts w:ascii="宋体" w:hAnsi="宋体"/>
              </w:rPr>
            </w:pPr>
          </w:p>
        </w:tc>
        <w:tc>
          <w:tcPr>
            <w:tcW w:w="2724" w:type="dxa"/>
            <w:vAlign w:val="center"/>
          </w:tcPr>
          <w:p w14:paraId="4F882E70" w14:textId="77777777" w:rsidR="00DF05F5" w:rsidRDefault="00DF05F5" w:rsidP="00102ED1">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14:paraId="366A5442" w14:textId="77777777" w:rsidR="00DF05F5" w:rsidRDefault="00DF05F5" w:rsidP="00102ED1">
            <w:pPr>
              <w:jc w:val="right"/>
              <w:rPr>
                <w:rFonts w:ascii="宋体" w:hAnsi="宋体"/>
              </w:rPr>
            </w:pPr>
            <w:r>
              <w:rPr>
                <w:rFonts w:ascii="宋体" w:hAnsi="宋体"/>
              </w:rPr>
              <w:t>-</w:t>
            </w:r>
          </w:p>
        </w:tc>
        <w:tc>
          <w:tcPr>
            <w:tcW w:w="2745" w:type="dxa"/>
            <w:vAlign w:val="center"/>
          </w:tcPr>
          <w:p w14:paraId="282F2C17" w14:textId="77777777" w:rsidR="00DF05F5" w:rsidRDefault="00DF05F5" w:rsidP="00102ED1">
            <w:pPr>
              <w:jc w:val="right"/>
              <w:rPr>
                <w:rFonts w:ascii="宋体" w:hAnsi="宋体"/>
              </w:rPr>
            </w:pPr>
            <w:r>
              <w:rPr>
                <w:rFonts w:ascii="宋体" w:hAnsi="宋体"/>
              </w:rPr>
              <w:t>-</w:t>
            </w:r>
          </w:p>
        </w:tc>
      </w:tr>
      <w:tr w:rsidR="00DF05F5" w14:paraId="0EA794A1" w14:textId="77777777" w:rsidTr="00102ED1">
        <w:tc>
          <w:tcPr>
            <w:tcW w:w="3462" w:type="dxa"/>
            <w:gridSpan w:val="2"/>
            <w:vAlign w:val="center"/>
          </w:tcPr>
          <w:p w14:paraId="0AB192AF" w14:textId="77777777" w:rsidR="00DF05F5" w:rsidRDefault="00DF05F5" w:rsidP="00102ED1">
            <w:pPr>
              <w:jc w:val="center"/>
              <w:rPr>
                <w:rFonts w:ascii="宋体" w:hAnsi="宋体"/>
              </w:rPr>
            </w:pPr>
            <w:r>
              <w:rPr>
                <w:rFonts w:ascii="宋体" w:hAnsi="宋体" w:hint="eastAsia"/>
              </w:rPr>
              <w:t>合计</w:t>
            </w:r>
          </w:p>
        </w:tc>
        <w:tc>
          <w:tcPr>
            <w:tcW w:w="2790" w:type="dxa"/>
            <w:vAlign w:val="center"/>
          </w:tcPr>
          <w:p w14:paraId="5954F1E1" w14:textId="77777777" w:rsidR="00DF05F5" w:rsidRDefault="00DF05F5" w:rsidP="00102ED1">
            <w:pPr>
              <w:jc w:val="right"/>
              <w:rPr>
                <w:rFonts w:ascii="宋体" w:hAnsi="宋体"/>
              </w:rPr>
            </w:pPr>
            <w:r>
              <w:rPr>
                <w:rFonts w:ascii="宋体" w:hAnsi="宋体"/>
              </w:rPr>
              <w:t>103.06</w:t>
            </w:r>
          </w:p>
        </w:tc>
        <w:tc>
          <w:tcPr>
            <w:tcW w:w="2745" w:type="dxa"/>
            <w:vAlign w:val="center"/>
          </w:tcPr>
          <w:p w14:paraId="2AD02852" w14:textId="77777777" w:rsidR="00DF05F5" w:rsidRDefault="00DF05F5" w:rsidP="00102ED1">
            <w:pPr>
              <w:jc w:val="right"/>
              <w:rPr>
                <w:rFonts w:ascii="宋体" w:hAnsi="宋体"/>
              </w:rPr>
            </w:pPr>
            <w:r>
              <w:rPr>
                <w:rFonts w:ascii="宋体" w:hAnsi="宋体"/>
              </w:rPr>
              <w:t>3.79</w:t>
            </w:r>
          </w:p>
        </w:tc>
      </w:tr>
    </w:tbl>
    <w:bookmarkEnd w:id="14"/>
    <w:p w14:paraId="4DFD98DD" w14:textId="77777777" w:rsidR="00DF05F5" w:rsidRDefault="00DF05F5" w:rsidP="00DF05F5">
      <w:pPr>
        <w:spacing w:line="360" w:lineRule="auto"/>
        <w:jc w:val="left"/>
        <w:rPr>
          <w:rFonts w:ascii="宋体" w:hAnsi="宋体"/>
        </w:rPr>
      </w:pPr>
      <w:r>
        <w:rPr>
          <w:rFonts w:ascii="宋体" w:hAnsi="宋体"/>
        </w:rPr>
        <w:t xml:space="preserve"> </w:t>
      </w:r>
      <w:bookmarkStart w:id="15" w:name="m504"/>
      <w:bookmarkEnd w:id="8"/>
      <w:bookmarkEnd w:id="10"/>
      <w:bookmarkEnd w:id="13"/>
    </w:p>
    <w:p w14:paraId="14DE2EDA" w14:textId="77777777" w:rsidR="00DF05F5" w:rsidRPr="006D41F2" w:rsidRDefault="00DF05F5" w:rsidP="00DF05F5">
      <w:pPr>
        <w:spacing w:line="360" w:lineRule="auto"/>
        <w:jc w:val="left"/>
        <w:rPr>
          <w:rFonts w:ascii="宋体" w:hAnsi="宋体"/>
          <w:sz w:val="24"/>
        </w:rPr>
      </w:pPr>
      <w:r>
        <w:rPr>
          <w:rFonts w:hint="eastAsia"/>
        </w:rPr>
        <w:t>（四）报告期末按债券品种分类的债券投资组合</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552"/>
        <w:gridCol w:w="2692"/>
        <w:gridCol w:w="2567"/>
      </w:tblGrid>
      <w:tr w:rsidR="00DF05F5" w14:paraId="615E7117" w14:textId="77777777" w:rsidTr="00102ED1">
        <w:tc>
          <w:tcPr>
            <w:tcW w:w="738" w:type="dxa"/>
            <w:shd w:val="clear" w:color="auto" w:fill="D9D9D9"/>
            <w:vAlign w:val="center"/>
          </w:tcPr>
          <w:p w14:paraId="2AB82F7F" w14:textId="77777777" w:rsidR="00DF05F5" w:rsidRDefault="00DF05F5" w:rsidP="00102ED1">
            <w:pPr>
              <w:jc w:val="center"/>
              <w:rPr>
                <w:rFonts w:ascii="宋体" w:hAnsi="宋体"/>
              </w:rPr>
            </w:pPr>
            <w:bookmarkStart w:id="16" w:name="m504_tab"/>
            <w:r>
              <w:rPr>
                <w:rFonts w:ascii="宋体" w:hAnsi="宋体" w:hint="eastAsia"/>
              </w:rPr>
              <w:t>序号</w:t>
            </w:r>
          </w:p>
        </w:tc>
        <w:tc>
          <w:tcPr>
            <w:tcW w:w="2739" w:type="dxa"/>
            <w:shd w:val="clear" w:color="auto" w:fill="D9D9D9"/>
            <w:vAlign w:val="center"/>
          </w:tcPr>
          <w:p w14:paraId="7702EDDB" w14:textId="77777777" w:rsidR="00DF05F5" w:rsidRDefault="00DF05F5" w:rsidP="00102ED1">
            <w:pPr>
              <w:jc w:val="center"/>
              <w:rPr>
                <w:rFonts w:ascii="宋体" w:hAnsi="宋体"/>
              </w:rPr>
            </w:pPr>
            <w:r>
              <w:rPr>
                <w:rFonts w:ascii="宋体" w:hAnsi="宋体" w:hint="eastAsia"/>
              </w:rPr>
              <w:t>债券品种</w:t>
            </w:r>
          </w:p>
        </w:tc>
        <w:tc>
          <w:tcPr>
            <w:tcW w:w="2790" w:type="dxa"/>
            <w:shd w:val="clear" w:color="auto" w:fill="D9D9D9"/>
            <w:vAlign w:val="center"/>
          </w:tcPr>
          <w:p w14:paraId="466BD8C7" w14:textId="77777777" w:rsidR="00DF05F5" w:rsidRDefault="00DF05F5" w:rsidP="00102ED1">
            <w:pPr>
              <w:jc w:val="center"/>
              <w:rPr>
                <w:rFonts w:ascii="宋体" w:hAnsi="宋体"/>
              </w:rPr>
            </w:pPr>
            <w:r>
              <w:rPr>
                <w:rFonts w:ascii="宋体" w:hAnsi="宋体" w:hint="eastAsia"/>
              </w:rPr>
              <w:t>摊余成本（元）</w:t>
            </w:r>
          </w:p>
        </w:tc>
        <w:tc>
          <w:tcPr>
            <w:tcW w:w="2745" w:type="dxa"/>
            <w:shd w:val="clear" w:color="auto" w:fill="D9D9D9"/>
            <w:vAlign w:val="center"/>
          </w:tcPr>
          <w:p w14:paraId="32682BA0" w14:textId="77777777" w:rsidR="00DF05F5" w:rsidRDefault="00DF05F5" w:rsidP="00102ED1">
            <w:pPr>
              <w:jc w:val="center"/>
              <w:rPr>
                <w:rFonts w:ascii="宋体" w:hAnsi="宋体"/>
              </w:rPr>
            </w:pPr>
            <w:r>
              <w:rPr>
                <w:rFonts w:ascii="宋体" w:hAnsi="宋体" w:hint="eastAsia"/>
              </w:rPr>
              <w:t>占基金资产净值比例（</w:t>
            </w:r>
            <w:r>
              <w:rPr>
                <w:rFonts w:ascii="宋体" w:hAnsi="宋体"/>
              </w:rPr>
              <w:t>%）</w:t>
            </w:r>
          </w:p>
        </w:tc>
      </w:tr>
      <w:tr w:rsidR="00DF05F5" w14:paraId="271F3F03" w14:textId="77777777" w:rsidTr="00102ED1">
        <w:tc>
          <w:tcPr>
            <w:tcW w:w="738" w:type="dxa"/>
            <w:vAlign w:val="center"/>
          </w:tcPr>
          <w:p w14:paraId="7F2562A2" w14:textId="77777777" w:rsidR="00DF05F5" w:rsidRDefault="00DF05F5" w:rsidP="00102ED1">
            <w:pPr>
              <w:jc w:val="center"/>
              <w:rPr>
                <w:rFonts w:ascii="宋体" w:hAnsi="宋体"/>
              </w:rPr>
            </w:pPr>
            <w:r>
              <w:rPr>
                <w:rFonts w:ascii="宋体" w:hAnsi="宋体"/>
              </w:rPr>
              <w:t>1</w:t>
            </w:r>
          </w:p>
        </w:tc>
        <w:tc>
          <w:tcPr>
            <w:tcW w:w="2739" w:type="dxa"/>
            <w:vAlign w:val="center"/>
          </w:tcPr>
          <w:p w14:paraId="5845D48A" w14:textId="77777777" w:rsidR="00DF05F5" w:rsidRDefault="00DF05F5" w:rsidP="00102ED1">
            <w:pPr>
              <w:rPr>
                <w:rFonts w:ascii="宋体" w:hAnsi="宋体"/>
              </w:rPr>
            </w:pPr>
            <w:r>
              <w:rPr>
                <w:rFonts w:ascii="宋体" w:hAnsi="宋体" w:hint="eastAsia"/>
              </w:rPr>
              <w:t>国家债券</w:t>
            </w:r>
          </w:p>
        </w:tc>
        <w:tc>
          <w:tcPr>
            <w:tcW w:w="2790" w:type="dxa"/>
            <w:vAlign w:val="center"/>
          </w:tcPr>
          <w:p w14:paraId="09F79D5C" w14:textId="77777777" w:rsidR="00DF05F5" w:rsidRDefault="00DF05F5" w:rsidP="00102ED1">
            <w:pPr>
              <w:jc w:val="right"/>
              <w:rPr>
                <w:rFonts w:ascii="宋体" w:hAnsi="宋体"/>
              </w:rPr>
            </w:pPr>
            <w:r>
              <w:rPr>
                <w:rFonts w:ascii="宋体" w:hAnsi="宋体"/>
              </w:rPr>
              <w:t>-</w:t>
            </w:r>
          </w:p>
        </w:tc>
        <w:tc>
          <w:tcPr>
            <w:tcW w:w="2745" w:type="dxa"/>
            <w:vAlign w:val="center"/>
          </w:tcPr>
          <w:p w14:paraId="7B5C831F" w14:textId="77777777" w:rsidR="00DF05F5" w:rsidRDefault="00DF05F5" w:rsidP="00102ED1">
            <w:pPr>
              <w:jc w:val="right"/>
              <w:rPr>
                <w:rFonts w:ascii="宋体" w:hAnsi="宋体"/>
              </w:rPr>
            </w:pPr>
            <w:r>
              <w:rPr>
                <w:rFonts w:ascii="宋体" w:hAnsi="宋体"/>
              </w:rPr>
              <w:t>-</w:t>
            </w:r>
          </w:p>
        </w:tc>
      </w:tr>
      <w:tr w:rsidR="00DF05F5" w14:paraId="79C60D5B" w14:textId="77777777" w:rsidTr="00102ED1">
        <w:tc>
          <w:tcPr>
            <w:tcW w:w="738" w:type="dxa"/>
            <w:vAlign w:val="center"/>
          </w:tcPr>
          <w:p w14:paraId="74C12E94" w14:textId="77777777" w:rsidR="00DF05F5" w:rsidRDefault="00DF05F5" w:rsidP="00102ED1">
            <w:pPr>
              <w:jc w:val="center"/>
              <w:rPr>
                <w:rFonts w:ascii="宋体" w:hAnsi="宋体"/>
              </w:rPr>
            </w:pPr>
            <w:r>
              <w:rPr>
                <w:rFonts w:ascii="宋体" w:hAnsi="宋体"/>
              </w:rPr>
              <w:t>2</w:t>
            </w:r>
          </w:p>
        </w:tc>
        <w:tc>
          <w:tcPr>
            <w:tcW w:w="2739" w:type="dxa"/>
            <w:vAlign w:val="center"/>
          </w:tcPr>
          <w:p w14:paraId="3224D176" w14:textId="77777777" w:rsidR="00DF05F5" w:rsidRDefault="00DF05F5" w:rsidP="00102ED1">
            <w:pPr>
              <w:rPr>
                <w:rFonts w:ascii="宋体" w:hAnsi="宋体"/>
              </w:rPr>
            </w:pPr>
            <w:r>
              <w:rPr>
                <w:rFonts w:ascii="宋体" w:hAnsi="宋体" w:hint="eastAsia"/>
              </w:rPr>
              <w:t>央行票据</w:t>
            </w:r>
          </w:p>
        </w:tc>
        <w:tc>
          <w:tcPr>
            <w:tcW w:w="2790" w:type="dxa"/>
            <w:vAlign w:val="center"/>
          </w:tcPr>
          <w:p w14:paraId="498472B5" w14:textId="77777777" w:rsidR="00DF05F5" w:rsidRDefault="00DF05F5" w:rsidP="00102ED1">
            <w:pPr>
              <w:jc w:val="right"/>
              <w:rPr>
                <w:rFonts w:ascii="宋体" w:hAnsi="宋体"/>
              </w:rPr>
            </w:pPr>
            <w:r>
              <w:rPr>
                <w:rFonts w:ascii="宋体" w:hAnsi="宋体"/>
              </w:rPr>
              <w:t>-</w:t>
            </w:r>
          </w:p>
        </w:tc>
        <w:tc>
          <w:tcPr>
            <w:tcW w:w="2745" w:type="dxa"/>
            <w:vAlign w:val="center"/>
          </w:tcPr>
          <w:p w14:paraId="79317798" w14:textId="77777777" w:rsidR="00DF05F5" w:rsidRDefault="00DF05F5" w:rsidP="00102ED1">
            <w:pPr>
              <w:jc w:val="right"/>
              <w:rPr>
                <w:rFonts w:ascii="宋体" w:hAnsi="宋体"/>
              </w:rPr>
            </w:pPr>
            <w:r>
              <w:rPr>
                <w:rFonts w:ascii="宋体" w:hAnsi="宋体"/>
              </w:rPr>
              <w:t>-</w:t>
            </w:r>
          </w:p>
        </w:tc>
      </w:tr>
      <w:tr w:rsidR="00DF05F5" w14:paraId="691AD2E6" w14:textId="77777777" w:rsidTr="00102ED1">
        <w:tc>
          <w:tcPr>
            <w:tcW w:w="738" w:type="dxa"/>
            <w:vAlign w:val="center"/>
          </w:tcPr>
          <w:p w14:paraId="3DFB681A" w14:textId="77777777" w:rsidR="00DF05F5" w:rsidRDefault="00DF05F5" w:rsidP="00102ED1">
            <w:pPr>
              <w:jc w:val="center"/>
              <w:rPr>
                <w:rFonts w:ascii="宋体" w:hAnsi="宋体"/>
              </w:rPr>
            </w:pPr>
            <w:r>
              <w:rPr>
                <w:rFonts w:ascii="宋体" w:hAnsi="宋体"/>
              </w:rPr>
              <w:t>3</w:t>
            </w:r>
          </w:p>
        </w:tc>
        <w:tc>
          <w:tcPr>
            <w:tcW w:w="2739" w:type="dxa"/>
            <w:vAlign w:val="center"/>
          </w:tcPr>
          <w:p w14:paraId="70D573A7" w14:textId="77777777" w:rsidR="00DF05F5" w:rsidRDefault="00DF05F5" w:rsidP="00102ED1">
            <w:pPr>
              <w:rPr>
                <w:rFonts w:ascii="宋体" w:hAnsi="宋体"/>
              </w:rPr>
            </w:pPr>
            <w:r>
              <w:rPr>
                <w:rFonts w:ascii="宋体" w:hAnsi="宋体" w:hint="eastAsia"/>
              </w:rPr>
              <w:t>金融债券</w:t>
            </w:r>
          </w:p>
        </w:tc>
        <w:tc>
          <w:tcPr>
            <w:tcW w:w="2790" w:type="dxa"/>
            <w:vAlign w:val="center"/>
          </w:tcPr>
          <w:p w14:paraId="47C2AF13" w14:textId="77777777" w:rsidR="00DF05F5" w:rsidRDefault="00DF05F5" w:rsidP="00102ED1">
            <w:pPr>
              <w:jc w:val="right"/>
              <w:rPr>
                <w:rFonts w:ascii="宋体" w:hAnsi="宋体"/>
              </w:rPr>
            </w:pPr>
            <w:r>
              <w:rPr>
                <w:rFonts w:ascii="宋体" w:hAnsi="宋体"/>
              </w:rPr>
              <w:t>29,921,886.52</w:t>
            </w:r>
          </w:p>
        </w:tc>
        <w:tc>
          <w:tcPr>
            <w:tcW w:w="2745" w:type="dxa"/>
            <w:vAlign w:val="center"/>
          </w:tcPr>
          <w:p w14:paraId="12C34AD7" w14:textId="77777777" w:rsidR="00DF05F5" w:rsidRDefault="00DF05F5" w:rsidP="00102ED1">
            <w:pPr>
              <w:jc w:val="right"/>
              <w:rPr>
                <w:rFonts w:ascii="宋体" w:hAnsi="宋体"/>
              </w:rPr>
            </w:pPr>
            <w:r>
              <w:rPr>
                <w:rFonts w:ascii="宋体" w:hAnsi="宋体"/>
              </w:rPr>
              <w:t>2.75</w:t>
            </w:r>
          </w:p>
        </w:tc>
      </w:tr>
      <w:tr w:rsidR="00DF05F5" w14:paraId="7EC8424D" w14:textId="77777777" w:rsidTr="00102ED1">
        <w:tc>
          <w:tcPr>
            <w:tcW w:w="738" w:type="dxa"/>
            <w:vAlign w:val="center"/>
          </w:tcPr>
          <w:p w14:paraId="4519B59E" w14:textId="77777777" w:rsidR="00DF05F5" w:rsidRDefault="00DF05F5" w:rsidP="00102ED1">
            <w:pPr>
              <w:jc w:val="right"/>
              <w:rPr>
                <w:rFonts w:ascii="宋体" w:hAnsi="宋体"/>
              </w:rPr>
            </w:pPr>
          </w:p>
        </w:tc>
        <w:tc>
          <w:tcPr>
            <w:tcW w:w="2739" w:type="dxa"/>
            <w:vAlign w:val="center"/>
          </w:tcPr>
          <w:p w14:paraId="0659561A" w14:textId="77777777" w:rsidR="00DF05F5" w:rsidRDefault="00DF05F5" w:rsidP="00102ED1">
            <w:pPr>
              <w:rPr>
                <w:rFonts w:ascii="宋体" w:hAnsi="宋体"/>
              </w:rPr>
            </w:pPr>
            <w:r>
              <w:rPr>
                <w:rFonts w:ascii="宋体" w:hAnsi="宋体" w:hint="eastAsia"/>
              </w:rPr>
              <w:t>其中：政策性金融债</w:t>
            </w:r>
          </w:p>
        </w:tc>
        <w:tc>
          <w:tcPr>
            <w:tcW w:w="2790" w:type="dxa"/>
            <w:vAlign w:val="center"/>
          </w:tcPr>
          <w:p w14:paraId="2C48E5E9" w14:textId="77777777" w:rsidR="00DF05F5" w:rsidRDefault="00DF05F5" w:rsidP="00102ED1">
            <w:pPr>
              <w:jc w:val="right"/>
              <w:rPr>
                <w:rFonts w:ascii="宋体" w:hAnsi="宋体"/>
              </w:rPr>
            </w:pPr>
            <w:r>
              <w:rPr>
                <w:rFonts w:ascii="宋体" w:hAnsi="宋体"/>
              </w:rPr>
              <w:t>29,921,886.52</w:t>
            </w:r>
          </w:p>
        </w:tc>
        <w:tc>
          <w:tcPr>
            <w:tcW w:w="2745" w:type="dxa"/>
            <w:vAlign w:val="center"/>
          </w:tcPr>
          <w:p w14:paraId="03A8D38C" w14:textId="77777777" w:rsidR="00DF05F5" w:rsidRDefault="00DF05F5" w:rsidP="00102ED1">
            <w:pPr>
              <w:jc w:val="right"/>
              <w:rPr>
                <w:rFonts w:ascii="宋体" w:hAnsi="宋体"/>
              </w:rPr>
            </w:pPr>
            <w:r>
              <w:rPr>
                <w:rFonts w:ascii="宋体" w:hAnsi="宋体"/>
              </w:rPr>
              <w:t>2.75</w:t>
            </w:r>
          </w:p>
        </w:tc>
      </w:tr>
      <w:tr w:rsidR="00DF05F5" w14:paraId="5C7BBB76" w14:textId="77777777" w:rsidTr="00102ED1">
        <w:tc>
          <w:tcPr>
            <w:tcW w:w="738" w:type="dxa"/>
            <w:vAlign w:val="center"/>
          </w:tcPr>
          <w:p w14:paraId="63A476C3" w14:textId="77777777" w:rsidR="00DF05F5" w:rsidRDefault="00DF05F5" w:rsidP="00102ED1">
            <w:pPr>
              <w:jc w:val="center"/>
              <w:rPr>
                <w:rFonts w:ascii="宋体" w:hAnsi="宋体"/>
              </w:rPr>
            </w:pPr>
            <w:r>
              <w:rPr>
                <w:rFonts w:ascii="宋体" w:hAnsi="宋体"/>
              </w:rPr>
              <w:t>4</w:t>
            </w:r>
          </w:p>
        </w:tc>
        <w:tc>
          <w:tcPr>
            <w:tcW w:w="2739" w:type="dxa"/>
            <w:vAlign w:val="center"/>
          </w:tcPr>
          <w:p w14:paraId="376CFB2B" w14:textId="77777777" w:rsidR="00DF05F5" w:rsidRDefault="00DF05F5" w:rsidP="00102ED1">
            <w:pPr>
              <w:rPr>
                <w:rFonts w:ascii="宋体" w:hAnsi="宋体"/>
              </w:rPr>
            </w:pPr>
            <w:r>
              <w:rPr>
                <w:rFonts w:ascii="宋体" w:hAnsi="宋体" w:hint="eastAsia"/>
              </w:rPr>
              <w:t>企业债券</w:t>
            </w:r>
          </w:p>
        </w:tc>
        <w:tc>
          <w:tcPr>
            <w:tcW w:w="2790" w:type="dxa"/>
            <w:vAlign w:val="center"/>
          </w:tcPr>
          <w:p w14:paraId="6AEC82C6" w14:textId="77777777" w:rsidR="00DF05F5" w:rsidRDefault="00DF05F5" w:rsidP="00102ED1">
            <w:pPr>
              <w:jc w:val="right"/>
              <w:rPr>
                <w:rFonts w:ascii="宋体" w:hAnsi="宋体"/>
              </w:rPr>
            </w:pPr>
            <w:r>
              <w:rPr>
                <w:rFonts w:ascii="宋体" w:hAnsi="宋体"/>
              </w:rPr>
              <w:t>-</w:t>
            </w:r>
          </w:p>
        </w:tc>
        <w:tc>
          <w:tcPr>
            <w:tcW w:w="2745" w:type="dxa"/>
            <w:vAlign w:val="center"/>
          </w:tcPr>
          <w:p w14:paraId="0E61E430" w14:textId="77777777" w:rsidR="00DF05F5" w:rsidRDefault="00DF05F5" w:rsidP="00102ED1">
            <w:pPr>
              <w:jc w:val="right"/>
              <w:rPr>
                <w:rFonts w:ascii="宋体" w:hAnsi="宋体"/>
              </w:rPr>
            </w:pPr>
            <w:r>
              <w:rPr>
                <w:rFonts w:ascii="宋体" w:hAnsi="宋体"/>
              </w:rPr>
              <w:t>-</w:t>
            </w:r>
          </w:p>
        </w:tc>
      </w:tr>
      <w:tr w:rsidR="00DF05F5" w14:paraId="0E52E076" w14:textId="77777777" w:rsidTr="00102ED1">
        <w:tc>
          <w:tcPr>
            <w:tcW w:w="738" w:type="dxa"/>
            <w:vAlign w:val="center"/>
          </w:tcPr>
          <w:p w14:paraId="11D37649" w14:textId="77777777" w:rsidR="00DF05F5" w:rsidRDefault="00DF05F5" w:rsidP="00102ED1">
            <w:pPr>
              <w:jc w:val="center"/>
              <w:rPr>
                <w:rFonts w:ascii="宋体" w:hAnsi="宋体"/>
              </w:rPr>
            </w:pPr>
            <w:r>
              <w:rPr>
                <w:rFonts w:ascii="宋体" w:hAnsi="宋体"/>
              </w:rPr>
              <w:t>5</w:t>
            </w:r>
          </w:p>
        </w:tc>
        <w:tc>
          <w:tcPr>
            <w:tcW w:w="2739" w:type="dxa"/>
            <w:vAlign w:val="center"/>
          </w:tcPr>
          <w:p w14:paraId="786D8EE1" w14:textId="77777777" w:rsidR="00DF05F5" w:rsidRDefault="00DF05F5" w:rsidP="00102ED1">
            <w:pPr>
              <w:rPr>
                <w:rFonts w:ascii="宋体" w:hAnsi="宋体"/>
              </w:rPr>
            </w:pPr>
            <w:r>
              <w:rPr>
                <w:rFonts w:ascii="宋体" w:hAnsi="宋体" w:hint="eastAsia"/>
              </w:rPr>
              <w:t>企业短期融资</w:t>
            </w:r>
            <w:proofErr w:type="gramStart"/>
            <w:r>
              <w:rPr>
                <w:rFonts w:ascii="宋体" w:hAnsi="宋体" w:hint="eastAsia"/>
              </w:rPr>
              <w:t>券</w:t>
            </w:r>
            <w:proofErr w:type="gramEnd"/>
          </w:p>
        </w:tc>
        <w:tc>
          <w:tcPr>
            <w:tcW w:w="2790" w:type="dxa"/>
            <w:vAlign w:val="center"/>
          </w:tcPr>
          <w:p w14:paraId="1E0F4F11" w14:textId="77777777" w:rsidR="00DF05F5" w:rsidRDefault="00DF05F5" w:rsidP="00102ED1">
            <w:pPr>
              <w:jc w:val="right"/>
              <w:rPr>
                <w:rFonts w:ascii="宋体" w:hAnsi="宋体"/>
              </w:rPr>
            </w:pPr>
            <w:r>
              <w:rPr>
                <w:rFonts w:ascii="宋体" w:hAnsi="宋体"/>
              </w:rPr>
              <w:t>401,952,192.78</w:t>
            </w:r>
          </w:p>
        </w:tc>
        <w:tc>
          <w:tcPr>
            <w:tcW w:w="2745" w:type="dxa"/>
            <w:vAlign w:val="center"/>
          </w:tcPr>
          <w:p w14:paraId="4C590648" w14:textId="77777777" w:rsidR="00DF05F5" w:rsidRDefault="00DF05F5" w:rsidP="00102ED1">
            <w:pPr>
              <w:jc w:val="right"/>
              <w:rPr>
                <w:rFonts w:ascii="宋体" w:hAnsi="宋体"/>
              </w:rPr>
            </w:pPr>
            <w:r>
              <w:rPr>
                <w:rFonts w:ascii="宋体" w:hAnsi="宋体"/>
              </w:rPr>
              <w:t>36.94</w:t>
            </w:r>
          </w:p>
        </w:tc>
      </w:tr>
      <w:tr w:rsidR="00DF05F5" w14:paraId="01AA1307" w14:textId="77777777" w:rsidTr="00102ED1">
        <w:tc>
          <w:tcPr>
            <w:tcW w:w="738" w:type="dxa"/>
            <w:vAlign w:val="center"/>
          </w:tcPr>
          <w:p w14:paraId="1C79BC5A" w14:textId="77777777" w:rsidR="00DF05F5" w:rsidRDefault="00DF05F5" w:rsidP="00102ED1">
            <w:pPr>
              <w:jc w:val="center"/>
              <w:rPr>
                <w:rFonts w:ascii="宋体" w:hAnsi="宋体"/>
              </w:rPr>
            </w:pPr>
            <w:r>
              <w:rPr>
                <w:rFonts w:ascii="宋体" w:hAnsi="宋体" w:hint="eastAsia"/>
              </w:rPr>
              <w:t>6</w:t>
            </w:r>
          </w:p>
        </w:tc>
        <w:tc>
          <w:tcPr>
            <w:tcW w:w="2739" w:type="dxa"/>
            <w:vAlign w:val="center"/>
          </w:tcPr>
          <w:p w14:paraId="053B85FE" w14:textId="77777777" w:rsidR="00DF05F5" w:rsidRPr="001A0851" w:rsidRDefault="00DF05F5" w:rsidP="00102ED1">
            <w:pPr>
              <w:rPr>
                <w:rFonts w:ascii="宋体" w:hAnsi="宋体"/>
                <w:szCs w:val="21"/>
              </w:rPr>
            </w:pPr>
            <w:r w:rsidRPr="001A0851">
              <w:rPr>
                <w:rFonts w:ascii="宋体" w:hAnsi="宋体" w:hint="eastAsia"/>
                <w:color w:val="000000"/>
                <w:szCs w:val="21"/>
              </w:rPr>
              <w:t>中期票据</w:t>
            </w:r>
          </w:p>
        </w:tc>
        <w:tc>
          <w:tcPr>
            <w:tcW w:w="2790" w:type="dxa"/>
            <w:vAlign w:val="center"/>
          </w:tcPr>
          <w:p w14:paraId="579004B7" w14:textId="77777777" w:rsidR="00DF05F5" w:rsidRDefault="00DF05F5" w:rsidP="00102ED1">
            <w:pPr>
              <w:jc w:val="right"/>
              <w:rPr>
                <w:rFonts w:ascii="宋体" w:hAnsi="宋体"/>
              </w:rPr>
            </w:pPr>
            <w:r>
              <w:rPr>
                <w:rFonts w:ascii="宋体" w:hAnsi="宋体"/>
              </w:rPr>
              <w:t>-</w:t>
            </w:r>
          </w:p>
        </w:tc>
        <w:tc>
          <w:tcPr>
            <w:tcW w:w="2745" w:type="dxa"/>
            <w:vAlign w:val="center"/>
          </w:tcPr>
          <w:p w14:paraId="4B11B719" w14:textId="77777777" w:rsidR="00DF05F5" w:rsidRDefault="00DF05F5" w:rsidP="00102ED1">
            <w:pPr>
              <w:jc w:val="right"/>
              <w:rPr>
                <w:rFonts w:ascii="宋体" w:hAnsi="宋体"/>
              </w:rPr>
            </w:pPr>
            <w:r>
              <w:rPr>
                <w:rFonts w:ascii="宋体" w:hAnsi="宋体"/>
              </w:rPr>
              <w:t>-</w:t>
            </w:r>
          </w:p>
        </w:tc>
      </w:tr>
      <w:tr w:rsidR="00DF05F5" w14:paraId="4823F3E3" w14:textId="77777777" w:rsidTr="00102ED1">
        <w:tc>
          <w:tcPr>
            <w:tcW w:w="738" w:type="dxa"/>
            <w:vAlign w:val="center"/>
          </w:tcPr>
          <w:p w14:paraId="74A897F5" w14:textId="77777777" w:rsidR="00DF05F5" w:rsidRDefault="00DF05F5" w:rsidP="00102ED1">
            <w:pPr>
              <w:jc w:val="center"/>
              <w:rPr>
                <w:rFonts w:ascii="宋体" w:hAnsi="宋体"/>
              </w:rPr>
            </w:pPr>
            <w:r>
              <w:rPr>
                <w:rFonts w:ascii="宋体" w:hAnsi="宋体" w:hint="eastAsia"/>
              </w:rPr>
              <w:t>7</w:t>
            </w:r>
          </w:p>
        </w:tc>
        <w:tc>
          <w:tcPr>
            <w:tcW w:w="2739" w:type="dxa"/>
            <w:vAlign w:val="center"/>
          </w:tcPr>
          <w:p w14:paraId="02DA767D" w14:textId="77777777" w:rsidR="00DF05F5" w:rsidRDefault="00DF05F5" w:rsidP="00102ED1">
            <w:pPr>
              <w:rPr>
                <w:rFonts w:ascii="宋体" w:hAnsi="宋体"/>
              </w:rPr>
            </w:pPr>
            <w:r>
              <w:rPr>
                <w:rFonts w:ascii="宋体" w:hAnsi="宋体" w:hint="eastAsia"/>
              </w:rPr>
              <w:t>其他</w:t>
            </w:r>
          </w:p>
        </w:tc>
        <w:tc>
          <w:tcPr>
            <w:tcW w:w="2790" w:type="dxa"/>
            <w:vAlign w:val="center"/>
          </w:tcPr>
          <w:p w14:paraId="1200483E" w14:textId="77777777" w:rsidR="00DF05F5" w:rsidRDefault="00DF05F5" w:rsidP="00102ED1">
            <w:pPr>
              <w:jc w:val="right"/>
              <w:rPr>
                <w:rFonts w:ascii="宋体" w:hAnsi="宋体"/>
              </w:rPr>
            </w:pPr>
            <w:r>
              <w:rPr>
                <w:rFonts w:ascii="宋体" w:hAnsi="宋体"/>
              </w:rPr>
              <w:t>-</w:t>
            </w:r>
          </w:p>
        </w:tc>
        <w:tc>
          <w:tcPr>
            <w:tcW w:w="2745" w:type="dxa"/>
            <w:vAlign w:val="center"/>
          </w:tcPr>
          <w:p w14:paraId="2FE03A29" w14:textId="77777777" w:rsidR="00DF05F5" w:rsidRDefault="00DF05F5" w:rsidP="00102ED1">
            <w:pPr>
              <w:jc w:val="right"/>
              <w:rPr>
                <w:rFonts w:ascii="宋体" w:hAnsi="宋体"/>
              </w:rPr>
            </w:pPr>
            <w:r>
              <w:rPr>
                <w:rFonts w:ascii="宋体" w:hAnsi="宋体"/>
              </w:rPr>
              <w:t>-</w:t>
            </w:r>
          </w:p>
        </w:tc>
      </w:tr>
      <w:tr w:rsidR="00DF05F5" w14:paraId="5D09C3F1" w14:textId="77777777" w:rsidTr="00102ED1">
        <w:tc>
          <w:tcPr>
            <w:tcW w:w="738" w:type="dxa"/>
            <w:vAlign w:val="center"/>
          </w:tcPr>
          <w:p w14:paraId="26501FC3" w14:textId="77777777" w:rsidR="00DF05F5" w:rsidRDefault="00DF05F5" w:rsidP="00102ED1">
            <w:pPr>
              <w:jc w:val="center"/>
              <w:rPr>
                <w:rFonts w:ascii="宋体" w:hAnsi="宋体"/>
              </w:rPr>
            </w:pPr>
            <w:r>
              <w:rPr>
                <w:rFonts w:ascii="宋体" w:hAnsi="宋体" w:hint="eastAsia"/>
              </w:rPr>
              <w:t>8</w:t>
            </w:r>
          </w:p>
        </w:tc>
        <w:tc>
          <w:tcPr>
            <w:tcW w:w="2739" w:type="dxa"/>
            <w:vAlign w:val="center"/>
          </w:tcPr>
          <w:p w14:paraId="6ADF3C93" w14:textId="77777777" w:rsidR="00DF05F5" w:rsidRDefault="00DF05F5" w:rsidP="00102ED1">
            <w:pPr>
              <w:rPr>
                <w:rFonts w:ascii="宋体" w:hAnsi="宋体"/>
              </w:rPr>
            </w:pPr>
            <w:r>
              <w:rPr>
                <w:rFonts w:ascii="宋体" w:hAnsi="宋体" w:hint="eastAsia"/>
              </w:rPr>
              <w:t>合计</w:t>
            </w:r>
          </w:p>
        </w:tc>
        <w:tc>
          <w:tcPr>
            <w:tcW w:w="2790" w:type="dxa"/>
            <w:vAlign w:val="center"/>
          </w:tcPr>
          <w:p w14:paraId="1123D136" w14:textId="77777777" w:rsidR="00DF05F5" w:rsidRDefault="00DF05F5" w:rsidP="00102ED1">
            <w:pPr>
              <w:jc w:val="right"/>
              <w:rPr>
                <w:rFonts w:ascii="宋体" w:hAnsi="宋体"/>
              </w:rPr>
            </w:pPr>
            <w:r>
              <w:rPr>
                <w:rFonts w:ascii="宋体" w:hAnsi="宋体"/>
              </w:rPr>
              <w:t>431,874,079.30</w:t>
            </w:r>
          </w:p>
        </w:tc>
        <w:tc>
          <w:tcPr>
            <w:tcW w:w="2745" w:type="dxa"/>
            <w:vAlign w:val="center"/>
          </w:tcPr>
          <w:p w14:paraId="261DB732" w14:textId="77777777" w:rsidR="00DF05F5" w:rsidRDefault="00DF05F5" w:rsidP="00102ED1">
            <w:pPr>
              <w:jc w:val="right"/>
              <w:rPr>
                <w:rFonts w:ascii="宋体" w:hAnsi="宋体"/>
              </w:rPr>
            </w:pPr>
            <w:r>
              <w:rPr>
                <w:rFonts w:ascii="宋体" w:hAnsi="宋体"/>
              </w:rPr>
              <w:t>39.69</w:t>
            </w:r>
          </w:p>
        </w:tc>
      </w:tr>
      <w:tr w:rsidR="00DF05F5" w14:paraId="09CC8C3E" w14:textId="77777777" w:rsidTr="00102ED1">
        <w:tc>
          <w:tcPr>
            <w:tcW w:w="738" w:type="dxa"/>
            <w:vAlign w:val="center"/>
          </w:tcPr>
          <w:p w14:paraId="5AAED907" w14:textId="77777777" w:rsidR="00DF05F5" w:rsidRDefault="00DF05F5" w:rsidP="00102ED1">
            <w:pPr>
              <w:jc w:val="center"/>
              <w:rPr>
                <w:rFonts w:ascii="宋体" w:hAnsi="宋体"/>
              </w:rPr>
            </w:pPr>
            <w:r>
              <w:rPr>
                <w:rFonts w:ascii="宋体" w:hAnsi="宋体" w:hint="eastAsia"/>
              </w:rPr>
              <w:t>9</w:t>
            </w:r>
          </w:p>
        </w:tc>
        <w:tc>
          <w:tcPr>
            <w:tcW w:w="2739" w:type="dxa"/>
            <w:vAlign w:val="center"/>
          </w:tcPr>
          <w:p w14:paraId="00C8D1A4" w14:textId="77777777" w:rsidR="00DF05F5" w:rsidRDefault="00DF05F5" w:rsidP="00102ED1">
            <w:pPr>
              <w:jc w:val="center"/>
              <w:rPr>
                <w:rFonts w:ascii="宋体" w:hAnsi="宋体"/>
              </w:rPr>
            </w:pPr>
            <w:r>
              <w:rPr>
                <w:rFonts w:ascii="宋体" w:hAnsi="宋体" w:hint="eastAsia"/>
              </w:rPr>
              <w:t>剩余存续期超过</w:t>
            </w:r>
            <w:r>
              <w:rPr>
                <w:rFonts w:ascii="宋体" w:hAnsi="宋体"/>
              </w:rPr>
              <w:t>397天的浮动利率债券</w:t>
            </w:r>
          </w:p>
        </w:tc>
        <w:tc>
          <w:tcPr>
            <w:tcW w:w="2790" w:type="dxa"/>
            <w:vAlign w:val="center"/>
          </w:tcPr>
          <w:p w14:paraId="331F29DD" w14:textId="77777777" w:rsidR="00DF05F5" w:rsidRDefault="00DF05F5" w:rsidP="00102ED1">
            <w:pPr>
              <w:jc w:val="right"/>
              <w:rPr>
                <w:rFonts w:ascii="宋体" w:hAnsi="宋体"/>
              </w:rPr>
            </w:pPr>
            <w:r>
              <w:rPr>
                <w:rFonts w:ascii="宋体" w:hAnsi="宋体"/>
              </w:rPr>
              <w:t>-</w:t>
            </w:r>
          </w:p>
        </w:tc>
        <w:tc>
          <w:tcPr>
            <w:tcW w:w="2745" w:type="dxa"/>
            <w:vAlign w:val="center"/>
          </w:tcPr>
          <w:p w14:paraId="4D95E059" w14:textId="77777777" w:rsidR="00DF05F5" w:rsidRDefault="00DF05F5" w:rsidP="00102ED1">
            <w:pPr>
              <w:jc w:val="right"/>
              <w:rPr>
                <w:rFonts w:ascii="宋体" w:hAnsi="宋体"/>
              </w:rPr>
            </w:pPr>
            <w:r>
              <w:rPr>
                <w:rFonts w:ascii="宋体" w:hAnsi="宋体"/>
              </w:rPr>
              <w:t>-</w:t>
            </w:r>
          </w:p>
        </w:tc>
      </w:tr>
    </w:tbl>
    <w:bookmarkEnd w:id="16"/>
    <w:p w14:paraId="072CD07D" w14:textId="77777777" w:rsidR="00DF05F5" w:rsidRDefault="00DF05F5" w:rsidP="00DF05F5">
      <w:pPr>
        <w:spacing w:line="360" w:lineRule="auto"/>
        <w:jc w:val="left"/>
        <w:rPr>
          <w:rFonts w:ascii="宋体" w:hAnsi="宋体"/>
        </w:rPr>
      </w:pPr>
      <w:r>
        <w:rPr>
          <w:rFonts w:ascii="宋体" w:hAnsi="宋体"/>
        </w:rPr>
        <w:t xml:space="preserve"> </w:t>
      </w:r>
      <w:bookmarkStart w:id="17" w:name="m505"/>
      <w:bookmarkEnd w:id="15"/>
    </w:p>
    <w:p w14:paraId="5D46F418" w14:textId="77777777" w:rsidR="00DF05F5" w:rsidRPr="006D41F2" w:rsidRDefault="00DF05F5" w:rsidP="00DF05F5">
      <w:pPr>
        <w:spacing w:line="360" w:lineRule="auto"/>
        <w:jc w:val="left"/>
        <w:rPr>
          <w:rFonts w:ascii="宋体" w:hAnsi="宋体"/>
        </w:rPr>
      </w:pPr>
      <w:r>
        <w:rPr>
          <w:rFonts w:hint="eastAsia"/>
        </w:rPr>
        <w:t>（五）</w:t>
      </w:r>
      <w:r>
        <w:t>报告期末</w:t>
      </w:r>
      <w:proofErr w:type="gramStart"/>
      <w:r>
        <w:t>按摊余成本</w:t>
      </w:r>
      <w:proofErr w:type="gramEnd"/>
      <w:r>
        <w:t>占基金资产净值比例大小排序的前十名债券投资明</w:t>
      </w:r>
      <w:r>
        <w:rPr>
          <w:rFonts w:hint="eastAsia"/>
        </w:rPr>
        <w:t>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745"/>
        <w:gridCol w:w="1233"/>
        <w:gridCol w:w="1490"/>
        <w:gridCol w:w="1804"/>
        <w:gridCol w:w="1562"/>
      </w:tblGrid>
      <w:tr w:rsidR="00DF05F5" w14:paraId="6B6047FE" w14:textId="77777777" w:rsidTr="00102ED1">
        <w:tc>
          <w:tcPr>
            <w:tcW w:w="738" w:type="dxa"/>
            <w:shd w:val="clear" w:color="auto" w:fill="D9D9D9"/>
            <w:vAlign w:val="center"/>
          </w:tcPr>
          <w:p w14:paraId="060F2EC3" w14:textId="77777777" w:rsidR="00DF05F5" w:rsidRDefault="00DF05F5" w:rsidP="00102ED1">
            <w:pPr>
              <w:jc w:val="center"/>
              <w:rPr>
                <w:rFonts w:ascii="宋体" w:hAnsi="宋体"/>
              </w:rPr>
            </w:pPr>
            <w:bookmarkStart w:id="18" w:name="m505_tab"/>
            <w:r>
              <w:rPr>
                <w:rFonts w:ascii="宋体" w:hAnsi="宋体" w:hint="eastAsia"/>
              </w:rPr>
              <w:t>序号</w:t>
            </w:r>
          </w:p>
        </w:tc>
        <w:tc>
          <w:tcPr>
            <w:tcW w:w="1854" w:type="dxa"/>
            <w:shd w:val="clear" w:color="auto" w:fill="D9D9D9"/>
            <w:vAlign w:val="center"/>
          </w:tcPr>
          <w:p w14:paraId="0F81B3DA" w14:textId="77777777" w:rsidR="00DF05F5" w:rsidRDefault="00DF05F5" w:rsidP="00102ED1">
            <w:pPr>
              <w:jc w:val="center"/>
              <w:rPr>
                <w:rFonts w:ascii="宋体" w:hAnsi="宋体"/>
              </w:rPr>
            </w:pPr>
            <w:r>
              <w:rPr>
                <w:rFonts w:ascii="宋体" w:hAnsi="宋体" w:hint="eastAsia"/>
              </w:rPr>
              <w:t>债券代码</w:t>
            </w:r>
          </w:p>
        </w:tc>
        <w:tc>
          <w:tcPr>
            <w:tcW w:w="1305" w:type="dxa"/>
            <w:shd w:val="clear" w:color="auto" w:fill="D9D9D9"/>
            <w:vAlign w:val="center"/>
          </w:tcPr>
          <w:p w14:paraId="7DDD70D5" w14:textId="77777777" w:rsidR="00DF05F5" w:rsidRDefault="00DF05F5" w:rsidP="00102ED1">
            <w:pPr>
              <w:jc w:val="center"/>
              <w:rPr>
                <w:rFonts w:ascii="宋体" w:hAnsi="宋体"/>
              </w:rPr>
            </w:pPr>
            <w:r>
              <w:rPr>
                <w:rFonts w:ascii="宋体" w:hAnsi="宋体" w:hint="eastAsia"/>
              </w:rPr>
              <w:t>债券名称</w:t>
            </w:r>
          </w:p>
        </w:tc>
        <w:tc>
          <w:tcPr>
            <w:tcW w:w="1590" w:type="dxa"/>
            <w:shd w:val="clear" w:color="auto" w:fill="D9D9D9"/>
            <w:vAlign w:val="center"/>
          </w:tcPr>
          <w:p w14:paraId="333E95E3" w14:textId="77777777" w:rsidR="00DF05F5" w:rsidRDefault="00DF05F5" w:rsidP="00102ED1">
            <w:pPr>
              <w:jc w:val="center"/>
              <w:rPr>
                <w:rFonts w:ascii="宋体" w:hAnsi="宋体"/>
              </w:rPr>
            </w:pPr>
            <w:r>
              <w:rPr>
                <w:rFonts w:ascii="宋体" w:hAnsi="宋体" w:hint="eastAsia"/>
              </w:rPr>
              <w:t>债券数量（张）</w:t>
            </w:r>
          </w:p>
        </w:tc>
        <w:tc>
          <w:tcPr>
            <w:tcW w:w="1845" w:type="dxa"/>
            <w:shd w:val="clear" w:color="auto" w:fill="D9D9D9"/>
            <w:vAlign w:val="center"/>
          </w:tcPr>
          <w:p w14:paraId="0308FEB5" w14:textId="77777777" w:rsidR="00DF05F5" w:rsidRDefault="00DF05F5" w:rsidP="00102ED1">
            <w:pPr>
              <w:jc w:val="center"/>
              <w:rPr>
                <w:rFonts w:ascii="宋体" w:hAnsi="宋体"/>
              </w:rPr>
            </w:pPr>
            <w:r>
              <w:rPr>
                <w:rFonts w:ascii="宋体" w:hAnsi="宋体" w:hint="eastAsia"/>
              </w:rPr>
              <w:t>摊</w:t>
            </w:r>
            <w:proofErr w:type="gramStart"/>
            <w:r>
              <w:rPr>
                <w:rFonts w:ascii="宋体" w:hAnsi="宋体" w:hint="eastAsia"/>
              </w:rPr>
              <w:t>余成本</w:t>
            </w:r>
            <w:proofErr w:type="gramEnd"/>
            <w:r>
              <w:rPr>
                <w:rFonts w:ascii="宋体" w:hAnsi="宋体"/>
              </w:rPr>
              <w:t>(元)</w:t>
            </w:r>
          </w:p>
        </w:tc>
        <w:tc>
          <w:tcPr>
            <w:tcW w:w="1695" w:type="dxa"/>
            <w:shd w:val="clear" w:color="auto" w:fill="D9D9D9"/>
            <w:vAlign w:val="center"/>
          </w:tcPr>
          <w:p w14:paraId="0B20260C" w14:textId="77777777" w:rsidR="00DF05F5" w:rsidRDefault="00DF05F5" w:rsidP="00102ED1">
            <w:pPr>
              <w:jc w:val="center"/>
              <w:rPr>
                <w:rFonts w:ascii="宋体" w:hAnsi="宋体"/>
              </w:rPr>
            </w:pPr>
            <w:r>
              <w:rPr>
                <w:rFonts w:ascii="宋体" w:hAnsi="宋体" w:hint="eastAsia"/>
              </w:rPr>
              <w:t>占基金资产净值比例（％）</w:t>
            </w:r>
          </w:p>
        </w:tc>
      </w:tr>
      <w:tr w:rsidR="00DF05F5" w14:paraId="4AD4AB2C" w14:textId="77777777" w:rsidTr="00102ED1">
        <w:tc>
          <w:tcPr>
            <w:tcW w:w="738" w:type="dxa"/>
            <w:vAlign w:val="center"/>
          </w:tcPr>
          <w:p w14:paraId="67B6BD7E" w14:textId="77777777" w:rsidR="00DF05F5" w:rsidRDefault="00DF05F5" w:rsidP="00102ED1">
            <w:pPr>
              <w:jc w:val="center"/>
              <w:rPr>
                <w:rFonts w:ascii="宋体" w:hAnsi="宋体"/>
              </w:rPr>
            </w:pPr>
            <w:r>
              <w:rPr>
                <w:rFonts w:ascii="宋体" w:hAnsi="宋体"/>
              </w:rPr>
              <w:t>1</w:t>
            </w:r>
          </w:p>
        </w:tc>
        <w:tc>
          <w:tcPr>
            <w:tcW w:w="1854" w:type="dxa"/>
            <w:vAlign w:val="center"/>
          </w:tcPr>
          <w:p w14:paraId="689080C9" w14:textId="77777777" w:rsidR="00DF05F5" w:rsidRDefault="00DF05F5" w:rsidP="00102ED1">
            <w:pPr>
              <w:jc w:val="center"/>
              <w:rPr>
                <w:rFonts w:ascii="宋体" w:hAnsi="宋体"/>
              </w:rPr>
            </w:pPr>
            <w:r>
              <w:rPr>
                <w:rFonts w:ascii="宋体" w:hAnsi="宋体"/>
              </w:rPr>
              <w:t>011428003</w:t>
            </w:r>
          </w:p>
        </w:tc>
        <w:tc>
          <w:tcPr>
            <w:tcW w:w="1305" w:type="dxa"/>
            <w:vAlign w:val="center"/>
          </w:tcPr>
          <w:p w14:paraId="0AA97C16" w14:textId="77777777" w:rsidR="00DF05F5" w:rsidRDefault="00DF05F5" w:rsidP="00102ED1">
            <w:pPr>
              <w:jc w:val="center"/>
              <w:rPr>
                <w:rFonts w:ascii="宋体" w:hAnsi="宋体"/>
              </w:rPr>
            </w:pPr>
            <w:r>
              <w:rPr>
                <w:rFonts w:ascii="宋体" w:hAnsi="宋体"/>
              </w:rPr>
              <w:t>14北车SCP003</w:t>
            </w:r>
          </w:p>
        </w:tc>
        <w:tc>
          <w:tcPr>
            <w:tcW w:w="1590" w:type="dxa"/>
            <w:vAlign w:val="center"/>
          </w:tcPr>
          <w:p w14:paraId="2309FC09" w14:textId="77777777" w:rsidR="00DF05F5" w:rsidRDefault="00DF05F5" w:rsidP="00102ED1">
            <w:pPr>
              <w:jc w:val="right"/>
              <w:rPr>
                <w:rFonts w:ascii="宋体" w:hAnsi="宋体"/>
              </w:rPr>
            </w:pPr>
            <w:r>
              <w:rPr>
                <w:rFonts w:ascii="宋体" w:hAnsi="宋体"/>
              </w:rPr>
              <w:t>500,000</w:t>
            </w:r>
          </w:p>
        </w:tc>
        <w:tc>
          <w:tcPr>
            <w:tcW w:w="1845" w:type="dxa"/>
            <w:vAlign w:val="center"/>
          </w:tcPr>
          <w:p w14:paraId="5116A6E8" w14:textId="77777777" w:rsidR="00DF05F5" w:rsidRDefault="00DF05F5" w:rsidP="00102ED1">
            <w:pPr>
              <w:jc w:val="right"/>
              <w:rPr>
                <w:rFonts w:ascii="宋体" w:hAnsi="宋体"/>
              </w:rPr>
            </w:pPr>
            <w:r>
              <w:rPr>
                <w:rFonts w:ascii="宋体" w:hAnsi="宋体"/>
              </w:rPr>
              <w:t>50,217,735.44</w:t>
            </w:r>
          </w:p>
        </w:tc>
        <w:tc>
          <w:tcPr>
            <w:tcW w:w="1695" w:type="dxa"/>
            <w:vAlign w:val="center"/>
          </w:tcPr>
          <w:p w14:paraId="6D0DF09D" w14:textId="77777777" w:rsidR="00DF05F5" w:rsidRDefault="00DF05F5" w:rsidP="00102ED1">
            <w:pPr>
              <w:jc w:val="right"/>
              <w:rPr>
                <w:rFonts w:ascii="宋体" w:hAnsi="宋体"/>
              </w:rPr>
            </w:pPr>
            <w:r>
              <w:rPr>
                <w:rFonts w:ascii="宋体" w:hAnsi="宋体"/>
              </w:rPr>
              <w:t>4.61</w:t>
            </w:r>
          </w:p>
        </w:tc>
      </w:tr>
      <w:tr w:rsidR="00DF05F5" w14:paraId="509347CA" w14:textId="77777777" w:rsidTr="00102ED1">
        <w:tc>
          <w:tcPr>
            <w:tcW w:w="738" w:type="dxa"/>
            <w:vAlign w:val="center"/>
          </w:tcPr>
          <w:p w14:paraId="5BB7A5A7" w14:textId="77777777" w:rsidR="00DF05F5" w:rsidRDefault="00DF05F5" w:rsidP="00102ED1">
            <w:pPr>
              <w:jc w:val="center"/>
              <w:rPr>
                <w:rFonts w:ascii="宋体" w:hAnsi="宋体"/>
              </w:rPr>
            </w:pPr>
            <w:r>
              <w:rPr>
                <w:rFonts w:ascii="宋体" w:hAnsi="宋体"/>
              </w:rPr>
              <w:t>2</w:t>
            </w:r>
          </w:p>
        </w:tc>
        <w:tc>
          <w:tcPr>
            <w:tcW w:w="1854" w:type="dxa"/>
            <w:vAlign w:val="center"/>
          </w:tcPr>
          <w:p w14:paraId="2F5ADC5F" w14:textId="77777777" w:rsidR="00DF05F5" w:rsidRDefault="00DF05F5" w:rsidP="00102ED1">
            <w:pPr>
              <w:jc w:val="center"/>
              <w:rPr>
                <w:rFonts w:ascii="宋体" w:hAnsi="宋体"/>
              </w:rPr>
            </w:pPr>
            <w:r>
              <w:rPr>
                <w:rFonts w:ascii="宋体" w:hAnsi="宋体"/>
              </w:rPr>
              <w:t>041461022</w:t>
            </w:r>
          </w:p>
        </w:tc>
        <w:tc>
          <w:tcPr>
            <w:tcW w:w="1305" w:type="dxa"/>
            <w:vAlign w:val="center"/>
          </w:tcPr>
          <w:p w14:paraId="4BC50725" w14:textId="77777777" w:rsidR="00DF05F5" w:rsidRDefault="00DF05F5" w:rsidP="00102ED1">
            <w:pPr>
              <w:jc w:val="center"/>
              <w:rPr>
                <w:rFonts w:ascii="宋体" w:hAnsi="宋体"/>
              </w:rPr>
            </w:pPr>
            <w:r>
              <w:rPr>
                <w:rFonts w:ascii="宋体" w:hAnsi="宋体"/>
              </w:rPr>
              <w:t>14</w:t>
            </w:r>
            <w:proofErr w:type="gramStart"/>
            <w:r>
              <w:rPr>
                <w:rFonts w:ascii="宋体" w:hAnsi="宋体"/>
              </w:rPr>
              <w:t>苏交通</w:t>
            </w:r>
            <w:proofErr w:type="gramEnd"/>
            <w:r>
              <w:rPr>
                <w:rFonts w:ascii="宋体" w:hAnsi="宋体"/>
              </w:rPr>
              <w:t>CP004</w:t>
            </w:r>
          </w:p>
        </w:tc>
        <w:tc>
          <w:tcPr>
            <w:tcW w:w="1590" w:type="dxa"/>
            <w:vAlign w:val="center"/>
          </w:tcPr>
          <w:p w14:paraId="60B00017" w14:textId="77777777" w:rsidR="00DF05F5" w:rsidRDefault="00DF05F5" w:rsidP="00102ED1">
            <w:pPr>
              <w:jc w:val="right"/>
              <w:rPr>
                <w:rFonts w:ascii="宋体" w:hAnsi="宋体"/>
              </w:rPr>
            </w:pPr>
            <w:r>
              <w:rPr>
                <w:rFonts w:ascii="宋体" w:hAnsi="宋体"/>
              </w:rPr>
              <w:t>500,000</w:t>
            </w:r>
          </w:p>
        </w:tc>
        <w:tc>
          <w:tcPr>
            <w:tcW w:w="1845" w:type="dxa"/>
            <w:vAlign w:val="center"/>
          </w:tcPr>
          <w:p w14:paraId="5B00508A" w14:textId="77777777" w:rsidR="00DF05F5" w:rsidRDefault="00DF05F5" w:rsidP="00102ED1">
            <w:pPr>
              <w:jc w:val="right"/>
              <w:rPr>
                <w:rFonts w:ascii="宋体" w:hAnsi="宋体"/>
              </w:rPr>
            </w:pPr>
            <w:r>
              <w:rPr>
                <w:rFonts w:ascii="宋体" w:hAnsi="宋体"/>
              </w:rPr>
              <w:t>50,189,325.72</w:t>
            </w:r>
          </w:p>
        </w:tc>
        <w:tc>
          <w:tcPr>
            <w:tcW w:w="1695" w:type="dxa"/>
            <w:vAlign w:val="center"/>
          </w:tcPr>
          <w:p w14:paraId="361EA456" w14:textId="77777777" w:rsidR="00DF05F5" w:rsidRDefault="00DF05F5" w:rsidP="00102ED1">
            <w:pPr>
              <w:jc w:val="right"/>
              <w:rPr>
                <w:rFonts w:ascii="宋体" w:hAnsi="宋体"/>
              </w:rPr>
            </w:pPr>
            <w:r>
              <w:rPr>
                <w:rFonts w:ascii="宋体" w:hAnsi="宋体"/>
              </w:rPr>
              <w:t>4.61</w:t>
            </w:r>
          </w:p>
        </w:tc>
      </w:tr>
      <w:tr w:rsidR="00DF05F5" w14:paraId="77F38CA9" w14:textId="77777777" w:rsidTr="00102ED1">
        <w:tc>
          <w:tcPr>
            <w:tcW w:w="738" w:type="dxa"/>
            <w:vAlign w:val="center"/>
          </w:tcPr>
          <w:p w14:paraId="3D35F456" w14:textId="77777777" w:rsidR="00DF05F5" w:rsidRDefault="00DF05F5" w:rsidP="00102ED1">
            <w:pPr>
              <w:jc w:val="center"/>
              <w:rPr>
                <w:rFonts w:ascii="宋体" w:hAnsi="宋体"/>
              </w:rPr>
            </w:pPr>
            <w:r>
              <w:rPr>
                <w:rFonts w:ascii="宋体" w:hAnsi="宋体"/>
              </w:rPr>
              <w:t>3</w:t>
            </w:r>
          </w:p>
        </w:tc>
        <w:tc>
          <w:tcPr>
            <w:tcW w:w="1854" w:type="dxa"/>
            <w:vAlign w:val="center"/>
          </w:tcPr>
          <w:p w14:paraId="59EB6CEB" w14:textId="77777777" w:rsidR="00DF05F5" w:rsidRDefault="00DF05F5" w:rsidP="00102ED1">
            <w:pPr>
              <w:jc w:val="center"/>
              <w:rPr>
                <w:rFonts w:ascii="宋体" w:hAnsi="宋体"/>
              </w:rPr>
            </w:pPr>
            <w:r>
              <w:rPr>
                <w:rFonts w:ascii="宋体" w:hAnsi="宋体"/>
              </w:rPr>
              <w:t>011446002</w:t>
            </w:r>
          </w:p>
        </w:tc>
        <w:tc>
          <w:tcPr>
            <w:tcW w:w="1305" w:type="dxa"/>
            <w:vAlign w:val="center"/>
          </w:tcPr>
          <w:p w14:paraId="37BE5FDE" w14:textId="77777777" w:rsidR="00DF05F5" w:rsidRDefault="00DF05F5" w:rsidP="00102ED1">
            <w:pPr>
              <w:jc w:val="center"/>
              <w:rPr>
                <w:rFonts w:ascii="宋体" w:hAnsi="宋体"/>
              </w:rPr>
            </w:pPr>
            <w:r>
              <w:rPr>
                <w:rFonts w:ascii="宋体" w:hAnsi="宋体"/>
              </w:rPr>
              <w:t>14</w:t>
            </w:r>
            <w:proofErr w:type="gramStart"/>
            <w:r>
              <w:rPr>
                <w:rFonts w:ascii="宋体" w:hAnsi="宋体"/>
              </w:rPr>
              <w:t>南车</w:t>
            </w:r>
            <w:proofErr w:type="gramEnd"/>
            <w:r>
              <w:rPr>
                <w:rFonts w:ascii="宋体" w:hAnsi="宋体"/>
              </w:rPr>
              <w:t>SCP002</w:t>
            </w:r>
          </w:p>
        </w:tc>
        <w:tc>
          <w:tcPr>
            <w:tcW w:w="1590" w:type="dxa"/>
            <w:vAlign w:val="center"/>
          </w:tcPr>
          <w:p w14:paraId="1D70A217" w14:textId="77777777" w:rsidR="00DF05F5" w:rsidRDefault="00DF05F5" w:rsidP="00102ED1">
            <w:pPr>
              <w:jc w:val="right"/>
              <w:rPr>
                <w:rFonts w:ascii="宋体" w:hAnsi="宋体"/>
              </w:rPr>
            </w:pPr>
            <w:r>
              <w:rPr>
                <w:rFonts w:ascii="宋体" w:hAnsi="宋体"/>
              </w:rPr>
              <w:t>400,000</w:t>
            </w:r>
          </w:p>
        </w:tc>
        <w:tc>
          <w:tcPr>
            <w:tcW w:w="1845" w:type="dxa"/>
            <w:vAlign w:val="center"/>
          </w:tcPr>
          <w:p w14:paraId="0507090D" w14:textId="77777777" w:rsidR="00DF05F5" w:rsidRDefault="00DF05F5" w:rsidP="00102ED1">
            <w:pPr>
              <w:jc w:val="right"/>
              <w:rPr>
                <w:rFonts w:ascii="宋体" w:hAnsi="宋体"/>
              </w:rPr>
            </w:pPr>
            <w:r>
              <w:rPr>
                <w:rFonts w:ascii="宋体" w:hAnsi="宋体"/>
              </w:rPr>
              <w:t>40,129,656.83</w:t>
            </w:r>
          </w:p>
        </w:tc>
        <w:tc>
          <w:tcPr>
            <w:tcW w:w="1695" w:type="dxa"/>
            <w:vAlign w:val="center"/>
          </w:tcPr>
          <w:p w14:paraId="79F2F024" w14:textId="77777777" w:rsidR="00DF05F5" w:rsidRDefault="00DF05F5" w:rsidP="00102ED1">
            <w:pPr>
              <w:jc w:val="right"/>
              <w:rPr>
                <w:rFonts w:ascii="宋体" w:hAnsi="宋体"/>
              </w:rPr>
            </w:pPr>
            <w:r>
              <w:rPr>
                <w:rFonts w:ascii="宋体" w:hAnsi="宋体"/>
              </w:rPr>
              <w:t>3.69</w:t>
            </w:r>
          </w:p>
        </w:tc>
      </w:tr>
      <w:tr w:rsidR="00DF05F5" w14:paraId="18583910" w14:textId="77777777" w:rsidTr="00102ED1">
        <w:tc>
          <w:tcPr>
            <w:tcW w:w="738" w:type="dxa"/>
            <w:vAlign w:val="center"/>
          </w:tcPr>
          <w:p w14:paraId="55682BB3" w14:textId="77777777" w:rsidR="00DF05F5" w:rsidRDefault="00DF05F5" w:rsidP="00102ED1">
            <w:pPr>
              <w:jc w:val="center"/>
              <w:rPr>
                <w:rFonts w:ascii="宋体" w:hAnsi="宋体"/>
              </w:rPr>
            </w:pPr>
            <w:r>
              <w:rPr>
                <w:rFonts w:ascii="宋体" w:hAnsi="宋体"/>
              </w:rPr>
              <w:t>4</w:t>
            </w:r>
          </w:p>
        </w:tc>
        <w:tc>
          <w:tcPr>
            <w:tcW w:w="1854" w:type="dxa"/>
            <w:vAlign w:val="center"/>
          </w:tcPr>
          <w:p w14:paraId="1861590E" w14:textId="77777777" w:rsidR="00DF05F5" w:rsidRDefault="00DF05F5" w:rsidP="00102ED1">
            <w:pPr>
              <w:jc w:val="center"/>
              <w:rPr>
                <w:rFonts w:ascii="宋体" w:hAnsi="宋体"/>
              </w:rPr>
            </w:pPr>
            <w:r>
              <w:rPr>
                <w:rFonts w:ascii="宋体" w:hAnsi="宋体"/>
              </w:rPr>
              <w:t>041455003</w:t>
            </w:r>
          </w:p>
        </w:tc>
        <w:tc>
          <w:tcPr>
            <w:tcW w:w="1305" w:type="dxa"/>
            <w:vAlign w:val="center"/>
          </w:tcPr>
          <w:p w14:paraId="69A23E8F" w14:textId="77777777" w:rsidR="00DF05F5" w:rsidRDefault="00DF05F5" w:rsidP="00102ED1">
            <w:pPr>
              <w:jc w:val="center"/>
              <w:rPr>
                <w:rFonts w:ascii="宋体" w:hAnsi="宋体"/>
              </w:rPr>
            </w:pPr>
            <w:r>
              <w:rPr>
                <w:rFonts w:ascii="宋体" w:hAnsi="宋体"/>
              </w:rPr>
              <w:t>14金隅CP001</w:t>
            </w:r>
          </w:p>
        </w:tc>
        <w:tc>
          <w:tcPr>
            <w:tcW w:w="1590" w:type="dxa"/>
            <w:vAlign w:val="center"/>
          </w:tcPr>
          <w:p w14:paraId="1046D0F0" w14:textId="77777777" w:rsidR="00DF05F5" w:rsidRDefault="00DF05F5" w:rsidP="00102ED1">
            <w:pPr>
              <w:jc w:val="right"/>
              <w:rPr>
                <w:rFonts w:ascii="宋体" w:hAnsi="宋体"/>
              </w:rPr>
            </w:pPr>
            <w:r>
              <w:rPr>
                <w:rFonts w:ascii="宋体" w:hAnsi="宋体"/>
              </w:rPr>
              <w:t>300,000</w:t>
            </w:r>
          </w:p>
        </w:tc>
        <w:tc>
          <w:tcPr>
            <w:tcW w:w="1845" w:type="dxa"/>
            <w:vAlign w:val="center"/>
          </w:tcPr>
          <w:p w14:paraId="07CA4AA0" w14:textId="77777777" w:rsidR="00DF05F5" w:rsidRDefault="00DF05F5" w:rsidP="00102ED1">
            <w:pPr>
              <w:jc w:val="right"/>
              <w:rPr>
                <w:rFonts w:ascii="宋体" w:hAnsi="宋体"/>
              </w:rPr>
            </w:pPr>
            <w:r>
              <w:rPr>
                <w:rFonts w:ascii="宋体" w:hAnsi="宋体"/>
              </w:rPr>
              <w:t>30,387,066.06</w:t>
            </w:r>
          </w:p>
        </w:tc>
        <w:tc>
          <w:tcPr>
            <w:tcW w:w="1695" w:type="dxa"/>
            <w:vAlign w:val="center"/>
          </w:tcPr>
          <w:p w14:paraId="769DA1E1" w14:textId="77777777" w:rsidR="00DF05F5" w:rsidRDefault="00DF05F5" w:rsidP="00102ED1">
            <w:pPr>
              <w:jc w:val="right"/>
              <w:rPr>
                <w:rFonts w:ascii="宋体" w:hAnsi="宋体"/>
              </w:rPr>
            </w:pPr>
            <w:r>
              <w:rPr>
                <w:rFonts w:ascii="宋体" w:hAnsi="宋体"/>
              </w:rPr>
              <w:t>2.79</w:t>
            </w:r>
          </w:p>
        </w:tc>
      </w:tr>
      <w:tr w:rsidR="00DF05F5" w14:paraId="46AD5B26" w14:textId="77777777" w:rsidTr="00102ED1">
        <w:tc>
          <w:tcPr>
            <w:tcW w:w="738" w:type="dxa"/>
            <w:vAlign w:val="center"/>
          </w:tcPr>
          <w:p w14:paraId="0B91EC1D" w14:textId="77777777" w:rsidR="00DF05F5" w:rsidRDefault="00DF05F5" w:rsidP="00102ED1">
            <w:pPr>
              <w:jc w:val="center"/>
              <w:rPr>
                <w:rFonts w:ascii="宋体" w:hAnsi="宋体"/>
              </w:rPr>
            </w:pPr>
            <w:r>
              <w:rPr>
                <w:rFonts w:ascii="宋体" w:hAnsi="宋体"/>
              </w:rPr>
              <w:t>5</w:t>
            </w:r>
          </w:p>
        </w:tc>
        <w:tc>
          <w:tcPr>
            <w:tcW w:w="1854" w:type="dxa"/>
            <w:vAlign w:val="center"/>
          </w:tcPr>
          <w:p w14:paraId="781BCB14" w14:textId="77777777" w:rsidR="00DF05F5" w:rsidRDefault="00DF05F5" w:rsidP="00102ED1">
            <w:pPr>
              <w:jc w:val="center"/>
              <w:rPr>
                <w:rFonts w:ascii="宋体" w:hAnsi="宋体"/>
              </w:rPr>
            </w:pPr>
            <w:r>
              <w:rPr>
                <w:rFonts w:ascii="宋体" w:hAnsi="宋体"/>
              </w:rPr>
              <w:t>011411002</w:t>
            </w:r>
          </w:p>
        </w:tc>
        <w:tc>
          <w:tcPr>
            <w:tcW w:w="1305" w:type="dxa"/>
            <w:vAlign w:val="center"/>
          </w:tcPr>
          <w:p w14:paraId="5D4AC775" w14:textId="77777777" w:rsidR="00DF05F5" w:rsidRDefault="00DF05F5" w:rsidP="00102ED1">
            <w:pPr>
              <w:jc w:val="center"/>
              <w:rPr>
                <w:rFonts w:ascii="宋体" w:hAnsi="宋体"/>
              </w:rPr>
            </w:pPr>
            <w:r>
              <w:rPr>
                <w:rFonts w:ascii="宋体" w:hAnsi="宋体"/>
              </w:rPr>
              <w:t>14</w:t>
            </w:r>
            <w:proofErr w:type="gramStart"/>
            <w:r>
              <w:rPr>
                <w:rFonts w:ascii="宋体" w:hAnsi="宋体"/>
              </w:rPr>
              <w:t>大唐集</w:t>
            </w:r>
            <w:proofErr w:type="gramEnd"/>
            <w:r>
              <w:rPr>
                <w:rFonts w:ascii="宋体" w:hAnsi="宋体"/>
              </w:rPr>
              <w:t>SCP002</w:t>
            </w:r>
          </w:p>
        </w:tc>
        <w:tc>
          <w:tcPr>
            <w:tcW w:w="1590" w:type="dxa"/>
            <w:vAlign w:val="center"/>
          </w:tcPr>
          <w:p w14:paraId="18D2C3D3" w14:textId="77777777" w:rsidR="00DF05F5" w:rsidRDefault="00DF05F5" w:rsidP="00102ED1">
            <w:pPr>
              <w:jc w:val="right"/>
              <w:rPr>
                <w:rFonts w:ascii="宋体" w:hAnsi="宋体"/>
              </w:rPr>
            </w:pPr>
            <w:r>
              <w:rPr>
                <w:rFonts w:ascii="宋体" w:hAnsi="宋体"/>
              </w:rPr>
              <w:t>300,000</w:t>
            </w:r>
          </w:p>
        </w:tc>
        <w:tc>
          <w:tcPr>
            <w:tcW w:w="1845" w:type="dxa"/>
            <w:vAlign w:val="center"/>
          </w:tcPr>
          <w:p w14:paraId="68AF33D7" w14:textId="77777777" w:rsidR="00DF05F5" w:rsidRDefault="00DF05F5" w:rsidP="00102ED1">
            <w:pPr>
              <w:jc w:val="right"/>
              <w:rPr>
                <w:rFonts w:ascii="宋体" w:hAnsi="宋体"/>
              </w:rPr>
            </w:pPr>
            <w:r>
              <w:rPr>
                <w:rFonts w:ascii="宋体" w:hAnsi="宋体"/>
              </w:rPr>
              <w:t>30,119,878.68</w:t>
            </w:r>
          </w:p>
        </w:tc>
        <w:tc>
          <w:tcPr>
            <w:tcW w:w="1695" w:type="dxa"/>
            <w:vAlign w:val="center"/>
          </w:tcPr>
          <w:p w14:paraId="2464B62B" w14:textId="77777777" w:rsidR="00DF05F5" w:rsidRDefault="00DF05F5" w:rsidP="00102ED1">
            <w:pPr>
              <w:jc w:val="right"/>
              <w:rPr>
                <w:rFonts w:ascii="宋体" w:hAnsi="宋体"/>
              </w:rPr>
            </w:pPr>
            <w:r>
              <w:rPr>
                <w:rFonts w:ascii="宋体" w:hAnsi="宋体"/>
              </w:rPr>
              <w:t>2.77</w:t>
            </w:r>
          </w:p>
        </w:tc>
      </w:tr>
      <w:tr w:rsidR="00DF05F5" w14:paraId="4A0339C6" w14:textId="77777777" w:rsidTr="00102ED1">
        <w:tc>
          <w:tcPr>
            <w:tcW w:w="738" w:type="dxa"/>
            <w:vAlign w:val="center"/>
          </w:tcPr>
          <w:p w14:paraId="038E9E3F" w14:textId="77777777" w:rsidR="00DF05F5" w:rsidRDefault="00DF05F5" w:rsidP="00102ED1">
            <w:pPr>
              <w:jc w:val="center"/>
              <w:rPr>
                <w:rFonts w:ascii="宋体" w:hAnsi="宋体"/>
              </w:rPr>
            </w:pPr>
            <w:r>
              <w:rPr>
                <w:rFonts w:ascii="宋体" w:hAnsi="宋体"/>
              </w:rPr>
              <w:t>6</w:t>
            </w:r>
          </w:p>
        </w:tc>
        <w:tc>
          <w:tcPr>
            <w:tcW w:w="1854" w:type="dxa"/>
            <w:vAlign w:val="center"/>
          </w:tcPr>
          <w:p w14:paraId="11597769" w14:textId="77777777" w:rsidR="00DF05F5" w:rsidRDefault="00DF05F5" w:rsidP="00102ED1">
            <w:pPr>
              <w:jc w:val="center"/>
              <w:rPr>
                <w:rFonts w:ascii="宋体" w:hAnsi="宋体"/>
              </w:rPr>
            </w:pPr>
            <w:r>
              <w:rPr>
                <w:rFonts w:ascii="宋体" w:hAnsi="宋体"/>
              </w:rPr>
              <w:t>041369029</w:t>
            </w:r>
          </w:p>
        </w:tc>
        <w:tc>
          <w:tcPr>
            <w:tcW w:w="1305" w:type="dxa"/>
            <w:vAlign w:val="center"/>
          </w:tcPr>
          <w:p w14:paraId="3046A42D" w14:textId="77777777" w:rsidR="00DF05F5" w:rsidRDefault="00DF05F5" w:rsidP="00102ED1">
            <w:pPr>
              <w:jc w:val="center"/>
              <w:rPr>
                <w:rFonts w:ascii="宋体" w:hAnsi="宋体"/>
              </w:rPr>
            </w:pPr>
            <w:r>
              <w:rPr>
                <w:rFonts w:ascii="宋体" w:hAnsi="宋体"/>
              </w:rPr>
              <w:t>13中城建CP002</w:t>
            </w:r>
          </w:p>
        </w:tc>
        <w:tc>
          <w:tcPr>
            <w:tcW w:w="1590" w:type="dxa"/>
            <w:vAlign w:val="center"/>
          </w:tcPr>
          <w:p w14:paraId="2115328F" w14:textId="77777777" w:rsidR="00DF05F5" w:rsidRDefault="00DF05F5" w:rsidP="00102ED1">
            <w:pPr>
              <w:jc w:val="right"/>
              <w:rPr>
                <w:rFonts w:ascii="宋体" w:hAnsi="宋体"/>
              </w:rPr>
            </w:pPr>
            <w:r>
              <w:rPr>
                <w:rFonts w:ascii="宋体" w:hAnsi="宋体"/>
              </w:rPr>
              <w:t>200,000</w:t>
            </w:r>
          </w:p>
        </w:tc>
        <w:tc>
          <w:tcPr>
            <w:tcW w:w="1845" w:type="dxa"/>
            <w:vAlign w:val="center"/>
          </w:tcPr>
          <w:p w14:paraId="4541541E" w14:textId="77777777" w:rsidR="00DF05F5" w:rsidRDefault="00DF05F5" w:rsidP="00102ED1">
            <w:pPr>
              <w:jc w:val="right"/>
              <w:rPr>
                <w:rFonts w:ascii="宋体" w:hAnsi="宋体"/>
              </w:rPr>
            </w:pPr>
            <w:r>
              <w:rPr>
                <w:rFonts w:ascii="宋体" w:hAnsi="宋体"/>
              </w:rPr>
              <w:t>20,297,287.13</w:t>
            </w:r>
          </w:p>
        </w:tc>
        <w:tc>
          <w:tcPr>
            <w:tcW w:w="1695" w:type="dxa"/>
            <w:vAlign w:val="center"/>
          </w:tcPr>
          <w:p w14:paraId="7644D744" w14:textId="77777777" w:rsidR="00DF05F5" w:rsidRDefault="00DF05F5" w:rsidP="00102ED1">
            <w:pPr>
              <w:jc w:val="right"/>
              <w:rPr>
                <w:rFonts w:ascii="宋体" w:hAnsi="宋体"/>
              </w:rPr>
            </w:pPr>
            <w:r>
              <w:rPr>
                <w:rFonts w:ascii="宋体" w:hAnsi="宋体"/>
              </w:rPr>
              <w:t>1.87</w:t>
            </w:r>
          </w:p>
        </w:tc>
      </w:tr>
      <w:tr w:rsidR="00DF05F5" w14:paraId="12E54834" w14:textId="77777777" w:rsidTr="00102ED1">
        <w:tc>
          <w:tcPr>
            <w:tcW w:w="738" w:type="dxa"/>
            <w:vAlign w:val="center"/>
          </w:tcPr>
          <w:p w14:paraId="78CC3452" w14:textId="77777777" w:rsidR="00DF05F5" w:rsidRDefault="00DF05F5" w:rsidP="00102ED1">
            <w:pPr>
              <w:jc w:val="center"/>
              <w:rPr>
                <w:rFonts w:ascii="宋体" w:hAnsi="宋体"/>
              </w:rPr>
            </w:pPr>
            <w:r>
              <w:rPr>
                <w:rFonts w:ascii="宋体" w:hAnsi="宋体"/>
              </w:rPr>
              <w:t>7</w:t>
            </w:r>
          </w:p>
        </w:tc>
        <w:tc>
          <w:tcPr>
            <w:tcW w:w="1854" w:type="dxa"/>
            <w:vAlign w:val="center"/>
          </w:tcPr>
          <w:p w14:paraId="4D00345C" w14:textId="77777777" w:rsidR="00DF05F5" w:rsidRDefault="00DF05F5" w:rsidP="00102ED1">
            <w:pPr>
              <w:jc w:val="center"/>
              <w:rPr>
                <w:rFonts w:ascii="宋体" w:hAnsi="宋体"/>
              </w:rPr>
            </w:pPr>
            <w:r>
              <w:rPr>
                <w:rFonts w:ascii="宋体" w:hAnsi="宋体"/>
              </w:rPr>
              <w:t>041469009</w:t>
            </w:r>
          </w:p>
        </w:tc>
        <w:tc>
          <w:tcPr>
            <w:tcW w:w="1305" w:type="dxa"/>
            <w:vAlign w:val="center"/>
          </w:tcPr>
          <w:p w14:paraId="1BE58FF5" w14:textId="77777777" w:rsidR="00DF05F5" w:rsidRDefault="00DF05F5" w:rsidP="00102ED1">
            <w:pPr>
              <w:jc w:val="center"/>
              <w:rPr>
                <w:rFonts w:ascii="宋体" w:hAnsi="宋体"/>
              </w:rPr>
            </w:pPr>
            <w:r>
              <w:rPr>
                <w:rFonts w:ascii="宋体" w:hAnsi="宋体"/>
              </w:rPr>
              <w:t>14京机电</w:t>
            </w:r>
            <w:r>
              <w:rPr>
                <w:rFonts w:ascii="宋体" w:hAnsi="宋体"/>
              </w:rPr>
              <w:lastRenderedPageBreak/>
              <w:t>CP001</w:t>
            </w:r>
          </w:p>
        </w:tc>
        <w:tc>
          <w:tcPr>
            <w:tcW w:w="1590" w:type="dxa"/>
            <w:vAlign w:val="center"/>
          </w:tcPr>
          <w:p w14:paraId="50D05802" w14:textId="77777777" w:rsidR="00DF05F5" w:rsidRDefault="00DF05F5" w:rsidP="00102ED1">
            <w:pPr>
              <w:jc w:val="right"/>
              <w:rPr>
                <w:rFonts w:ascii="宋体" w:hAnsi="宋体"/>
              </w:rPr>
            </w:pPr>
            <w:r>
              <w:rPr>
                <w:rFonts w:ascii="宋体" w:hAnsi="宋体"/>
              </w:rPr>
              <w:lastRenderedPageBreak/>
              <w:t>200,000</w:t>
            </w:r>
          </w:p>
        </w:tc>
        <w:tc>
          <w:tcPr>
            <w:tcW w:w="1845" w:type="dxa"/>
            <w:vAlign w:val="center"/>
          </w:tcPr>
          <w:p w14:paraId="63CD32CB" w14:textId="77777777" w:rsidR="00DF05F5" w:rsidRDefault="00DF05F5" w:rsidP="00102ED1">
            <w:pPr>
              <w:jc w:val="right"/>
              <w:rPr>
                <w:rFonts w:ascii="宋体" w:hAnsi="宋体"/>
              </w:rPr>
            </w:pPr>
            <w:r>
              <w:rPr>
                <w:rFonts w:ascii="宋体" w:hAnsi="宋体"/>
              </w:rPr>
              <w:t>20,139,062.74</w:t>
            </w:r>
          </w:p>
        </w:tc>
        <w:tc>
          <w:tcPr>
            <w:tcW w:w="1695" w:type="dxa"/>
            <w:vAlign w:val="center"/>
          </w:tcPr>
          <w:p w14:paraId="52228F6E" w14:textId="77777777" w:rsidR="00DF05F5" w:rsidRDefault="00DF05F5" w:rsidP="00102ED1">
            <w:pPr>
              <w:jc w:val="right"/>
              <w:rPr>
                <w:rFonts w:ascii="宋体" w:hAnsi="宋体"/>
              </w:rPr>
            </w:pPr>
            <w:r>
              <w:rPr>
                <w:rFonts w:ascii="宋体" w:hAnsi="宋体"/>
              </w:rPr>
              <w:t>1.85</w:t>
            </w:r>
          </w:p>
        </w:tc>
      </w:tr>
      <w:tr w:rsidR="00DF05F5" w14:paraId="03D4F0DD" w14:textId="77777777" w:rsidTr="00102ED1">
        <w:tc>
          <w:tcPr>
            <w:tcW w:w="738" w:type="dxa"/>
            <w:vAlign w:val="center"/>
          </w:tcPr>
          <w:p w14:paraId="010FB32F" w14:textId="77777777" w:rsidR="00DF05F5" w:rsidRDefault="00DF05F5" w:rsidP="00102ED1">
            <w:pPr>
              <w:jc w:val="center"/>
              <w:rPr>
                <w:rFonts w:ascii="宋体" w:hAnsi="宋体"/>
              </w:rPr>
            </w:pPr>
            <w:r>
              <w:rPr>
                <w:rFonts w:ascii="宋体" w:hAnsi="宋体"/>
              </w:rPr>
              <w:lastRenderedPageBreak/>
              <w:t>8</w:t>
            </w:r>
          </w:p>
        </w:tc>
        <w:tc>
          <w:tcPr>
            <w:tcW w:w="1854" w:type="dxa"/>
            <w:vAlign w:val="center"/>
          </w:tcPr>
          <w:p w14:paraId="5259BFB4" w14:textId="77777777" w:rsidR="00DF05F5" w:rsidRDefault="00DF05F5" w:rsidP="00102ED1">
            <w:pPr>
              <w:jc w:val="center"/>
              <w:rPr>
                <w:rFonts w:ascii="宋体" w:hAnsi="宋体"/>
              </w:rPr>
            </w:pPr>
            <w:r>
              <w:rPr>
                <w:rFonts w:ascii="宋体" w:hAnsi="宋体"/>
              </w:rPr>
              <w:t>011361010</w:t>
            </w:r>
          </w:p>
        </w:tc>
        <w:tc>
          <w:tcPr>
            <w:tcW w:w="1305" w:type="dxa"/>
            <w:vAlign w:val="center"/>
          </w:tcPr>
          <w:p w14:paraId="581C4DFB" w14:textId="77777777" w:rsidR="00DF05F5" w:rsidRDefault="00DF05F5" w:rsidP="00102ED1">
            <w:pPr>
              <w:jc w:val="center"/>
              <w:rPr>
                <w:rFonts w:ascii="宋体" w:hAnsi="宋体"/>
              </w:rPr>
            </w:pPr>
            <w:r>
              <w:rPr>
                <w:rFonts w:ascii="宋体" w:hAnsi="宋体"/>
              </w:rPr>
              <w:t>13</w:t>
            </w:r>
            <w:proofErr w:type="gramStart"/>
            <w:r>
              <w:rPr>
                <w:rFonts w:ascii="宋体" w:hAnsi="宋体"/>
              </w:rPr>
              <w:t>五矿股</w:t>
            </w:r>
            <w:proofErr w:type="gramEnd"/>
            <w:r>
              <w:rPr>
                <w:rFonts w:ascii="宋体" w:hAnsi="宋体"/>
              </w:rPr>
              <w:t>SCP010</w:t>
            </w:r>
          </w:p>
        </w:tc>
        <w:tc>
          <w:tcPr>
            <w:tcW w:w="1590" w:type="dxa"/>
            <w:vAlign w:val="center"/>
          </w:tcPr>
          <w:p w14:paraId="50E88993" w14:textId="77777777" w:rsidR="00DF05F5" w:rsidRDefault="00DF05F5" w:rsidP="00102ED1">
            <w:pPr>
              <w:jc w:val="right"/>
              <w:rPr>
                <w:rFonts w:ascii="宋体" w:hAnsi="宋体"/>
              </w:rPr>
            </w:pPr>
            <w:r>
              <w:rPr>
                <w:rFonts w:ascii="宋体" w:hAnsi="宋体"/>
              </w:rPr>
              <w:t>200,000</w:t>
            </w:r>
          </w:p>
        </w:tc>
        <w:tc>
          <w:tcPr>
            <w:tcW w:w="1845" w:type="dxa"/>
            <w:vAlign w:val="center"/>
          </w:tcPr>
          <w:p w14:paraId="03F29BC1" w14:textId="77777777" w:rsidR="00DF05F5" w:rsidRDefault="00DF05F5" w:rsidP="00102ED1">
            <w:pPr>
              <w:jc w:val="right"/>
              <w:rPr>
                <w:rFonts w:ascii="宋体" w:hAnsi="宋体"/>
              </w:rPr>
            </w:pPr>
            <w:r>
              <w:rPr>
                <w:rFonts w:ascii="宋体" w:hAnsi="宋体"/>
              </w:rPr>
              <w:t>20,097,338.97</w:t>
            </w:r>
          </w:p>
        </w:tc>
        <w:tc>
          <w:tcPr>
            <w:tcW w:w="1695" w:type="dxa"/>
            <w:vAlign w:val="center"/>
          </w:tcPr>
          <w:p w14:paraId="0D4DFC4E" w14:textId="77777777" w:rsidR="00DF05F5" w:rsidRDefault="00DF05F5" w:rsidP="00102ED1">
            <w:pPr>
              <w:jc w:val="right"/>
              <w:rPr>
                <w:rFonts w:ascii="宋体" w:hAnsi="宋体"/>
              </w:rPr>
            </w:pPr>
            <w:r>
              <w:rPr>
                <w:rFonts w:ascii="宋体" w:hAnsi="宋体"/>
              </w:rPr>
              <w:t>1.85</w:t>
            </w:r>
          </w:p>
        </w:tc>
      </w:tr>
      <w:tr w:rsidR="00DF05F5" w14:paraId="33447E65" w14:textId="77777777" w:rsidTr="00102ED1">
        <w:tc>
          <w:tcPr>
            <w:tcW w:w="738" w:type="dxa"/>
            <w:vAlign w:val="center"/>
          </w:tcPr>
          <w:p w14:paraId="1B290E6D" w14:textId="77777777" w:rsidR="00DF05F5" w:rsidRDefault="00DF05F5" w:rsidP="00102ED1">
            <w:pPr>
              <w:jc w:val="center"/>
              <w:rPr>
                <w:rFonts w:ascii="宋体" w:hAnsi="宋体"/>
              </w:rPr>
            </w:pPr>
            <w:r>
              <w:rPr>
                <w:rFonts w:ascii="宋体" w:hAnsi="宋体"/>
              </w:rPr>
              <w:t>9</w:t>
            </w:r>
          </w:p>
        </w:tc>
        <w:tc>
          <w:tcPr>
            <w:tcW w:w="1854" w:type="dxa"/>
            <w:vAlign w:val="center"/>
          </w:tcPr>
          <w:p w14:paraId="111B31A9" w14:textId="77777777" w:rsidR="00DF05F5" w:rsidRDefault="00DF05F5" w:rsidP="00102ED1">
            <w:pPr>
              <w:jc w:val="center"/>
              <w:rPr>
                <w:rFonts w:ascii="宋体" w:hAnsi="宋体"/>
              </w:rPr>
            </w:pPr>
            <w:r>
              <w:rPr>
                <w:rFonts w:ascii="宋体" w:hAnsi="宋体"/>
              </w:rPr>
              <w:t>071405001</w:t>
            </w:r>
          </w:p>
        </w:tc>
        <w:tc>
          <w:tcPr>
            <w:tcW w:w="1305" w:type="dxa"/>
            <w:vAlign w:val="center"/>
          </w:tcPr>
          <w:p w14:paraId="5B4CCD80" w14:textId="77777777" w:rsidR="00DF05F5" w:rsidRDefault="00DF05F5" w:rsidP="00102ED1">
            <w:pPr>
              <w:jc w:val="center"/>
              <w:rPr>
                <w:rFonts w:ascii="宋体" w:hAnsi="宋体"/>
              </w:rPr>
            </w:pPr>
            <w:r>
              <w:rPr>
                <w:rFonts w:ascii="宋体" w:hAnsi="宋体"/>
              </w:rPr>
              <w:t>14证金CP001</w:t>
            </w:r>
          </w:p>
        </w:tc>
        <w:tc>
          <w:tcPr>
            <w:tcW w:w="1590" w:type="dxa"/>
            <w:vAlign w:val="center"/>
          </w:tcPr>
          <w:p w14:paraId="2C748EAE" w14:textId="77777777" w:rsidR="00DF05F5" w:rsidRDefault="00DF05F5" w:rsidP="00102ED1">
            <w:pPr>
              <w:jc w:val="right"/>
              <w:rPr>
                <w:rFonts w:ascii="宋体" w:hAnsi="宋体"/>
              </w:rPr>
            </w:pPr>
            <w:r>
              <w:rPr>
                <w:rFonts w:ascii="宋体" w:hAnsi="宋体"/>
              </w:rPr>
              <w:t>200,000</w:t>
            </w:r>
          </w:p>
        </w:tc>
        <w:tc>
          <w:tcPr>
            <w:tcW w:w="1845" w:type="dxa"/>
            <w:vAlign w:val="center"/>
          </w:tcPr>
          <w:p w14:paraId="0E926143" w14:textId="77777777" w:rsidR="00DF05F5" w:rsidRDefault="00DF05F5" w:rsidP="00102ED1">
            <w:pPr>
              <w:jc w:val="right"/>
              <w:rPr>
                <w:rFonts w:ascii="宋体" w:hAnsi="宋体"/>
              </w:rPr>
            </w:pPr>
            <w:r>
              <w:rPr>
                <w:rFonts w:ascii="宋体" w:hAnsi="宋体"/>
              </w:rPr>
              <w:t>19,998,007.68</w:t>
            </w:r>
          </w:p>
        </w:tc>
        <w:tc>
          <w:tcPr>
            <w:tcW w:w="1695" w:type="dxa"/>
            <w:vAlign w:val="center"/>
          </w:tcPr>
          <w:p w14:paraId="20A9F5B9" w14:textId="77777777" w:rsidR="00DF05F5" w:rsidRDefault="00DF05F5" w:rsidP="00102ED1">
            <w:pPr>
              <w:jc w:val="right"/>
              <w:rPr>
                <w:rFonts w:ascii="宋体" w:hAnsi="宋体"/>
              </w:rPr>
            </w:pPr>
            <w:r>
              <w:rPr>
                <w:rFonts w:ascii="宋体" w:hAnsi="宋体"/>
              </w:rPr>
              <w:t>1.84</w:t>
            </w:r>
          </w:p>
        </w:tc>
      </w:tr>
      <w:tr w:rsidR="00DF05F5" w14:paraId="70DA1FD0" w14:textId="77777777" w:rsidTr="00102ED1">
        <w:tc>
          <w:tcPr>
            <w:tcW w:w="738" w:type="dxa"/>
            <w:vAlign w:val="center"/>
          </w:tcPr>
          <w:p w14:paraId="65B1A768" w14:textId="77777777" w:rsidR="00DF05F5" w:rsidRDefault="00DF05F5" w:rsidP="00102ED1">
            <w:pPr>
              <w:jc w:val="center"/>
              <w:rPr>
                <w:rFonts w:ascii="宋体" w:hAnsi="宋体"/>
              </w:rPr>
            </w:pPr>
            <w:r>
              <w:rPr>
                <w:rFonts w:ascii="宋体" w:hAnsi="宋体"/>
              </w:rPr>
              <w:t>10</w:t>
            </w:r>
          </w:p>
        </w:tc>
        <w:tc>
          <w:tcPr>
            <w:tcW w:w="1854" w:type="dxa"/>
            <w:vAlign w:val="center"/>
          </w:tcPr>
          <w:p w14:paraId="6B701BE4" w14:textId="77777777" w:rsidR="00DF05F5" w:rsidRDefault="00DF05F5" w:rsidP="00102ED1">
            <w:pPr>
              <w:jc w:val="center"/>
              <w:rPr>
                <w:rFonts w:ascii="宋体" w:hAnsi="宋体"/>
              </w:rPr>
            </w:pPr>
            <w:r>
              <w:rPr>
                <w:rFonts w:ascii="宋体" w:hAnsi="宋体"/>
              </w:rPr>
              <w:t>041356039</w:t>
            </w:r>
          </w:p>
        </w:tc>
        <w:tc>
          <w:tcPr>
            <w:tcW w:w="1305" w:type="dxa"/>
            <w:vAlign w:val="center"/>
          </w:tcPr>
          <w:p w14:paraId="46EAF53C" w14:textId="77777777" w:rsidR="00DF05F5" w:rsidRDefault="00DF05F5" w:rsidP="00102ED1">
            <w:pPr>
              <w:jc w:val="center"/>
              <w:rPr>
                <w:rFonts w:ascii="宋体" w:hAnsi="宋体"/>
              </w:rPr>
            </w:pPr>
            <w:r>
              <w:rPr>
                <w:rFonts w:ascii="宋体" w:hAnsi="宋体"/>
              </w:rPr>
              <w:t>13</w:t>
            </w:r>
            <w:proofErr w:type="gramStart"/>
            <w:r>
              <w:rPr>
                <w:rFonts w:ascii="宋体" w:hAnsi="宋体"/>
              </w:rPr>
              <w:t>陕交建</w:t>
            </w:r>
            <w:proofErr w:type="gramEnd"/>
            <w:r>
              <w:rPr>
                <w:rFonts w:ascii="宋体" w:hAnsi="宋体"/>
              </w:rPr>
              <w:t>CP001</w:t>
            </w:r>
          </w:p>
        </w:tc>
        <w:tc>
          <w:tcPr>
            <w:tcW w:w="1590" w:type="dxa"/>
            <w:vAlign w:val="center"/>
          </w:tcPr>
          <w:p w14:paraId="3ECEDEEE" w14:textId="77777777" w:rsidR="00DF05F5" w:rsidRDefault="00DF05F5" w:rsidP="00102ED1">
            <w:pPr>
              <w:jc w:val="right"/>
              <w:rPr>
                <w:rFonts w:ascii="宋体" w:hAnsi="宋体"/>
              </w:rPr>
            </w:pPr>
            <w:r>
              <w:rPr>
                <w:rFonts w:ascii="宋体" w:hAnsi="宋体"/>
              </w:rPr>
              <w:t>100,000</w:t>
            </w:r>
          </w:p>
        </w:tc>
        <w:tc>
          <w:tcPr>
            <w:tcW w:w="1845" w:type="dxa"/>
            <w:vAlign w:val="center"/>
          </w:tcPr>
          <w:p w14:paraId="214B2C07" w14:textId="77777777" w:rsidR="00DF05F5" w:rsidRDefault="00DF05F5" w:rsidP="00102ED1">
            <w:pPr>
              <w:jc w:val="right"/>
              <w:rPr>
                <w:rFonts w:ascii="宋体" w:hAnsi="宋体"/>
              </w:rPr>
            </w:pPr>
            <w:r>
              <w:rPr>
                <w:rFonts w:ascii="宋体" w:hAnsi="宋体"/>
              </w:rPr>
              <w:t>10,102,034.88</w:t>
            </w:r>
          </w:p>
        </w:tc>
        <w:tc>
          <w:tcPr>
            <w:tcW w:w="1695" w:type="dxa"/>
            <w:vAlign w:val="center"/>
          </w:tcPr>
          <w:p w14:paraId="5BE4BAAB" w14:textId="77777777" w:rsidR="00DF05F5" w:rsidRDefault="00DF05F5" w:rsidP="00102ED1">
            <w:pPr>
              <w:jc w:val="right"/>
              <w:rPr>
                <w:rFonts w:ascii="宋体" w:hAnsi="宋体"/>
              </w:rPr>
            </w:pPr>
            <w:r>
              <w:rPr>
                <w:rFonts w:ascii="宋体" w:hAnsi="宋体"/>
              </w:rPr>
              <w:t>0.93</w:t>
            </w:r>
          </w:p>
        </w:tc>
      </w:tr>
    </w:tbl>
    <w:bookmarkEnd w:id="18"/>
    <w:p w14:paraId="7B036BC4" w14:textId="77777777" w:rsidR="00DF05F5" w:rsidRDefault="00DF05F5" w:rsidP="00DF05F5">
      <w:pPr>
        <w:spacing w:line="360" w:lineRule="auto"/>
        <w:jc w:val="left"/>
        <w:rPr>
          <w:rFonts w:ascii="宋体" w:hAnsi="宋体"/>
        </w:rPr>
      </w:pPr>
      <w:r>
        <w:rPr>
          <w:rFonts w:ascii="宋体" w:hAnsi="宋体"/>
        </w:rPr>
        <w:t xml:space="preserve"> </w:t>
      </w:r>
      <w:bookmarkStart w:id="19" w:name="m506"/>
      <w:bookmarkEnd w:id="17"/>
    </w:p>
    <w:p w14:paraId="4D4A2C1F" w14:textId="77777777" w:rsidR="00DF05F5" w:rsidRPr="006D41F2" w:rsidRDefault="00DF05F5" w:rsidP="00DF05F5">
      <w:pPr>
        <w:spacing w:line="360" w:lineRule="auto"/>
        <w:jc w:val="left"/>
        <w:rPr>
          <w:rFonts w:ascii="宋体" w:hAnsi="宋体"/>
        </w:rPr>
      </w:pPr>
      <w:r>
        <w:rPr>
          <w:rFonts w:hint="eastAsia"/>
        </w:rPr>
        <w:t>（六）</w:t>
      </w:r>
      <w:r>
        <w:t>“</w:t>
      </w:r>
      <w:r>
        <w:t>影子定价</w:t>
      </w:r>
      <w:r>
        <w:t>”</w:t>
      </w:r>
      <w:r>
        <w:t>与</w:t>
      </w:r>
      <w:r>
        <w:t>“</w:t>
      </w:r>
      <w:r>
        <w:t>摊余成本法</w:t>
      </w:r>
      <w:r>
        <w:t>”</w:t>
      </w:r>
      <w:r>
        <w:t>确定的基金资产净值的偏离</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3690"/>
      </w:tblGrid>
      <w:tr w:rsidR="00DF05F5" w14:paraId="72A3AC0B" w14:textId="77777777" w:rsidTr="00102ED1">
        <w:tc>
          <w:tcPr>
            <w:tcW w:w="5127" w:type="dxa"/>
            <w:shd w:val="clear" w:color="auto" w:fill="D9D9D9"/>
            <w:vAlign w:val="center"/>
          </w:tcPr>
          <w:p w14:paraId="318B8D16" w14:textId="77777777" w:rsidR="00DF05F5" w:rsidRDefault="00DF05F5" w:rsidP="00102ED1">
            <w:pPr>
              <w:jc w:val="center"/>
              <w:rPr>
                <w:rFonts w:ascii="宋体" w:hAnsi="宋体"/>
              </w:rPr>
            </w:pPr>
            <w:bookmarkStart w:id="20" w:name="m506_tab"/>
            <w:r>
              <w:rPr>
                <w:rFonts w:ascii="宋体" w:hAnsi="宋体" w:hint="eastAsia"/>
              </w:rPr>
              <w:t>项目</w:t>
            </w:r>
          </w:p>
        </w:tc>
        <w:tc>
          <w:tcPr>
            <w:tcW w:w="3930" w:type="dxa"/>
            <w:shd w:val="clear" w:color="auto" w:fill="D9D9D9"/>
            <w:vAlign w:val="center"/>
          </w:tcPr>
          <w:p w14:paraId="51B04714" w14:textId="77777777" w:rsidR="00DF05F5" w:rsidRDefault="00DF05F5" w:rsidP="00102ED1">
            <w:pPr>
              <w:jc w:val="center"/>
              <w:rPr>
                <w:rFonts w:ascii="宋体" w:hAnsi="宋体"/>
              </w:rPr>
            </w:pPr>
            <w:r>
              <w:rPr>
                <w:rFonts w:ascii="宋体" w:hAnsi="宋体" w:hint="eastAsia"/>
              </w:rPr>
              <w:t xml:space="preserve">偏离情况  </w:t>
            </w:r>
          </w:p>
        </w:tc>
      </w:tr>
      <w:tr w:rsidR="00DF05F5" w14:paraId="4F6EBD9F" w14:textId="77777777" w:rsidTr="00102ED1">
        <w:tc>
          <w:tcPr>
            <w:tcW w:w="5127" w:type="dxa"/>
            <w:vAlign w:val="center"/>
          </w:tcPr>
          <w:p w14:paraId="0C0C23C6" w14:textId="77777777" w:rsidR="00DF05F5" w:rsidRDefault="00DF05F5" w:rsidP="00102ED1">
            <w:pPr>
              <w:jc w:val="left"/>
              <w:rPr>
                <w:rFonts w:ascii="宋体" w:hAnsi="宋体"/>
              </w:rPr>
            </w:pPr>
            <w:r>
              <w:rPr>
                <w:rFonts w:ascii="宋体" w:hAnsi="宋体" w:hint="eastAsia"/>
              </w:rPr>
              <w:t>报告期内偏离度的绝对值在</w:t>
            </w:r>
            <w:r>
              <w:rPr>
                <w:rFonts w:ascii="宋体" w:hAnsi="宋体"/>
              </w:rPr>
              <w:t>0.25(含)-0.5%间的次数</w:t>
            </w:r>
          </w:p>
        </w:tc>
        <w:tc>
          <w:tcPr>
            <w:tcW w:w="3930" w:type="dxa"/>
            <w:vAlign w:val="center"/>
          </w:tcPr>
          <w:p w14:paraId="48C52D7C" w14:textId="77777777" w:rsidR="00DF05F5" w:rsidRDefault="00DF05F5" w:rsidP="00102ED1">
            <w:pPr>
              <w:wordWrap w:val="0"/>
              <w:jc w:val="right"/>
              <w:rPr>
                <w:rFonts w:ascii="宋体" w:hAnsi="宋体"/>
              </w:rPr>
            </w:pPr>
            <w:r>
              <w:rPr>
                <w:rFonts w:ascii="宋体" w:hAnsi="宋体"/>
              </w:rPr>
              <w:t>-</w:t>
            </w:r>
          </w:p>
        </w:tc>
      </w:tr>
      <w:tr w:rsidR="00DF05F5" w14:paraId="0FC28F42" w14:textId="77777777" w:rsidTr="00102ED1">
        <w:tc>
          <w:tcPr>
            <w:tcW w:w="5127" w:type="dxa"/>
            <w:vAlign w:val="center"/>
          </w:tcPr>
          <w:p w14:paraId="666D52DA" w14:textId="77777777" w:rsidR="00DF05F5" w:rsidRDefault="00DF05F5" w:rsidP="00102ED1">
            <w:pPr>
              <w:jc w:val="left"/>
              <w:rPr>
                <w:rFonts w:ascii="宋体" w:hAnsi="宋体"/>
              </w:rPr>
            </w:pPr>
            <w:r>
              <w:rPr>
                <w:rFonts w:ascii="宋体" w:hAnsi="宋体" w:hint="eastAsia"/>
              </w:rPr>
              <w:t>报告期内偏离度的最高值</w:t>
            </w:r>
          </w:p>
        </w:tc>
        <w:tc>
          <w:tcPr>
            <w:tcW w:w="3930" w:type="dxa"/>
            <w:vAlign w:val="center"/>
          </w:tcPr>
          <w:p w14:paraId="0B106A16" w14:textId="77777777" w:rsidR="00DF05F5" w:rsidRDefault="00DF05F5" w:rsidP="00102ED1">
            <w:pPr>
              <w:jc w:val="right"/>
              <w:rPr>
                <w:rFonts w:ascii="宋体" w:hAnsi="宋体"/>
              </w:rPr>
            </w:pPr>
            <w:r>
              <w:rPr>
                <w:rFonts w:ascii="宋体" w:hAnsi="宋体"/>
              </w:rPr>
              <w:t>0.0922%</w:t>
            </w:r>
          </w:p>
        </w:tc>
      </w:tr>
      <w:tr w:rsidR="00DF05F5" w14:paraId="4EE12841" w14:textId="77777777" w:rsidTr="00102ED1">
        <w:tc>
          <w:tcPr>
            <w:tcW w:w="5127" w:type="dxa"/>
            <w:vAlign w:val="center"/>
          </w:tcPr>
          <w:p w14:paraId="35FE9278" w14:textId="77777777" w:rsidR="00DF05F5" w:rsidRDefault="00DF05F5" w:rsidP="00102ED1">
            <w:pPr>
              <w:jc w:val="left"/>
              <w:rPr>
                <w:rFonts w:ascii="宋体" w:hAnsi="宋体"/>
              </w:rPr>
            </w:pPr>
            <w:r>
              <w:rPr>
                <w:rFonts w:ascii="宋体" w:hAnsi="宋体" w:hint="eastAsia"/>
              </w:rPr>
              <w:t>报告期内偏离度的最低值</w:t>
            </w:r>
          </w:p>
        </w:tc>
        <w:tc>
          <w:tcPr>
            <w:tcW w:w="3930" w:type="dxa"/>
            <w:vAlign w:val="center"/>
          </w:tcPr>
          <w:p w14:paraId="0245E7FB" w14:textId="77777777" w:rsidR="00DF05F5" w:rsidRDefault="00DF05F5" w:rsidP="00102ED1">
            <w:pPr>
              <w:jc w:val="right"/>
              <w:rPr>
                <w:rFonts w:ascii="宋体" w:hAnsi="宋体"/>
              </w:rPr>
            </w:pPr>
            <w:r>
              <w:rPr>
                <w:rFonts w:ascii="宋体" w:hAnsi="宋体"/>
              </w:rPr>
              <w:t>-0.0186%</w:t>
            </w:r>
          </w:p>
        </w:tc>
      </w:tr>
      <w:tr w:rsidR="00DF05F5" w14:paraId="1CB7C1AF" w14:textId="77777777" w:rsidTr="00102ED1">
        <w:tc>
          <w:tcPr>
            <w:tcW w:w="5127" w:type="dxa"/>
            <w:vAlign w:val="center"/>
          </w:tcPr>
          <w:p w14:paraId="2ED21591" w14:textId="77777777" w:rsidR="00DF05F5" w:rsidRDefault="00DF05F5" w:rsidP="00102ED1">
            <w:pPr>
              <w:jc w:val="left"/>
              <w:rPr>
                <w:rFonts w:ascii="宋体" w:hAnsi="宋体"/>
              </w:rPr>
            </w:pPr>
            <w:r>
              <w:rPr>
                <w:rFonts w:ascii="宋体" w:hAnsi="宋体" w:hint="eastAsia"/>
              </w:rPr>
              <w:t>报告期内每个工作日偏离度的绝对值的简单平均值</w:t>
            </w:r>
          </w:p>
        </w:tc>
        <w:tc>
          <w:tcPr>
            <w:tcW w:w="3930" w:type="dxa"/>
            <w:vAlign w:val="center"/>
          </w:tcPr>
          <w:p w14:paraId="4C921EE3" w14:textId="77777777" w:rsidR="00DF05F5" w:rsidRDefault="00DF05F5" w:rsidP="00102ED1">
            <w:pPr>
              <w:jc w:val="right"/>
              <w:rPr>
                <w:rFonts w:ascii="宋体" w:hAnsi="宋体"/>
              </w:rPr>
            </w:pPr>
            <w:r>
              <w:rPr>
                <w:rFonts w:ascii="宋体" w:hAnsi="宋体"/>
              </w:rPr>
              <w:t>0.0393%</w:t>
            </w:r>
          </w:p>
        </w:tc>
      </w:tr>
    </w:tbl>
    <w:bookmarkEnd w:id="20"/>
    <w:p w14:paraId="508E1A89" w14:textId="77777777" w:rsidR="00DF05F5" w:rsidRDefault="00DF05F5" w:rsidP="00DF05F5">
      <w:pPr>
        <w:spacing w:line="360" w:lineRule="auto"/>
        <w:jc w:val="left"/>
        <w:rPr>
          <w:rFonts w:ascii="宋体" w:hAnsi="宋体"/>
        </w:rPr>
      </w:pPr>
      <w:r>
        <w:rPr>
          <w:rFonts w:ascii="宋体" w:hAnsi="宋体"/>
        </w:rPr>
        <w:t xml:space="preserve"> </w:t>
      </w:r>
      <w:bookmarkStart w:id="21" w:name="m507"/>
      <w:bookmarkEnd w:id="19"/>
    </w:p>
    <w:p w14:paraId="769CC9F1" w14:textId="77777777" w:rsidR="00DF05F5" w:rsidRPr="006D41F2" w:rsidRDefault="00DF05F5" w:rsidP="00DF05F5">
      <w:pPr>
        <w:pStyle w:val="ac"/>
        <w:numPr>
          <w:ilvl w:val="0"/>
          <w:numId w:val="21"/>
        </w:numPr>
        <w:spacing w:line="360" w:lineRule="auto"/>
        <w:ind w:firstLineChars="0"/>
        <w:jc w:val="left"/>
        <w:rPr>
          <w:rFonts w:ascii="宋体" w:hAnsi="宋体"/>
        </w:rPr>
      </w:pPr>
      <w:r>
        <w:t>报告期末按公允价值占基金资产净值比例大小排序的前十名资产支持证券投资明细</w:t>
      </w:r>
      <w:r>
        <w:rPr>
          <w:rFonts w:hint="eastAsia"/>
        </w:rPr>
        <w:t xml:space="preserve"> </w:t>
      </w:r>
    </w:p>
    <w:p w14:paraId="77FC0A06" w14:textId="77777777" w:rsidR="00DF05F5" w:rsidRDefault="00DF05F5" w:rsidP="00DF05F5">
      <w:pPr>
        <w:spacing w:line="360" w:lineRule="auto"/>
        <w:jc w:val="left"/>
        <w:rPr>
          <w:rFonts w:ascii="宋体" w:hAnsi="宋体"/>
        </w:rPr>
      </w:pPr>
      <w:r>
        <w:rPr>
          <w:rFonts w:ascii="宋体" w:hAnsi="宋体" w:hint="eastAsia"/>
        </w:rPr>
        <w:t>注：本基金本报告期末未持有资产支持证券。</w:t>
      </w:r>
      <w:bookmarkEnd w:id="21"/>
    </w:p>
    <w:p w14:paraId="1B19828A" w14:textId="77777777" w:rsidR="00DF05F5" w:rsidRPr="006D41F2" w:rsidRDefault="00DF05F5" w:rsidP="00DF05F5">
      <w:pPr>
        <w:spacing w:line="360" w:lineRule="auto"/>
        <w:jc w:val="left"/>
        <w:rPr>
          <w:rFonts w:ascii="宋体" w:hAnsi="宋体"/>
        </w:rPr>
      </w:pPr>
      <w:r>
        <w:rPr>
          <w:rFonts w:hint="eastAsia"/>
        </w:rPr>
        <w:t>（八）</w:t>
      </w:r>
      <w:r>
        <w:t>投资组合报告附注</w:t>
      </w:r>
      <w:bookmarkStart w:id="22" w:name="m508_01_1587"/>
    </w:p>
    <w:p w14:paraId="3CB1B370" w14:textId="77777777" w:rsidR="00DF05F5" w:rsidRPr="006D41F2" w:rsidRDefault="00DF05F5" w:rsidP="00DF05F5">
      <w:pPr>
        <w:spacing w:line="360" w:lineRule="auto"/>
        <w:ind w:firstLineChars="200" w:firstLine="420"/>
        <w:jc w:val="left"/>
        <w:rPr>
          <w:rFonts w:ascii="宋体" w:hAnsi="宋体"/>
        </w:rPr>
      </w:pPr>
      <w:r>
        <w:rPr>
          <w:rFonts w:ascii="宋体" w:hAnsi="宋体" w:hint="eastAsia"/>
        </w:rPr>
        <w:t>1、本基金采用“摊余成本法”计价，即计价对象以买入成本列示，按票面利率或商定利率并考虑其买入时的溢价与折价，在其剩余期限内平均摊销，每日计提收益。</w:t>
      </w:r>
      <w:bookmarkStart w:id="23" w:name="m508_01_1588"/>
      <w:bookmarkEnd w:id="22"/>
    </w:p>
    <w:p w14:paraId="083D9839" w14:textId="77777777" w:rsidR="00DF05F5" w:rsidRPr="006D41F2" w:rsidRDefault="00DF05F5" w:rsidP="00A71A05">
      <w:pPr>
        <w:pStyle w:val="ac"/>
        <w:numPr>
          <w:ilvl w:val="0"/>
          <w:numId w:val="24"/>
        </w:numPr>
        <w:spacing w:line="360" w:lineRule="auto"/>
        <w:ind w:firstLineChars="0"/>
        <w:jc w:val="left"/>
        <w:rPr>
          <w:rFonts w:ascii="宋体" w:hAnsi="宋体"/>
        </w:rPr>
      </w:pPr>
      <w:r w:rsidRPr="006D41F2">
        <w:rPr>
          <w:rFonts w:ascii="宋体" w:hAnsi="宋体" w:hint="eastAsia"/>
        </w:rPr>
        <w:t>本报告期内本基金未持有剩余期限小于</w:t>
      </w:r>
      <w:r w:rsidRPr="006D41F2">
        <w:rPr>
          <w:rFonts w:ascii="宋体" w:hAnsi="宋体"/>
        </w:rPr>
        <w:t>397天但剩余存续期超过397天的浮动利率债券。</w:t>
      </w:r>
      <w:bookmarkStart w:id="24" w:name="m508_03_1597"/>
      <w:bookmarkEnd w:id="23"/>
    </w:p>
    <w:p w14:paraId="3E056F97" w14:textId="77777777" w:rsidR="00DF05F5" w:rsidRDefault="00DF05F5" w:rsidP="00DF05F5">
      <w:pPr>
        <w:spacing w:line="360" w:lineRule="auto"/>
        <w:ind w:firstLineChars="200" w:firstLine="420"/>
        <w:jc w:val="left"/>
        <w:rPr>
          <w:rFonts w:ascii="宋体" w:hAnsi="宋体"/>
        </w:rPr>
      </w:pPr>
      <w:r>
        <w:rPr>
          <w:rFonts w:ascii="宋体" w:hAnsi="宋体" w:hint="eastAsia"/>
        </w:rPr>
        <w:t>3、</w:t>
      </w:r>
      <w:r w:rsidRPr="006D41F2">
        <w:rPr>
          <w:rFonts w:ascii="宋体" w:hAnsi="宋体" w:hint="eastAsia"/>
        </w:rPr>
        <w:t>本基金投资的前十名证券的发行主体本期没有出现被监管部门立案调查，或在报告编制日前一年内受到公开谴责、处罚的情形。</w:t>
      </w:r>
      <w:bookmarkEnd w:id="24"/>
    </w:p>
    <w:p w14:paraId="7196C620" w14:textId="77777777" w:rsidR="00DF05F5" w:rsidRPr="006D41F2" w:rsidRDefault="00DF05F5" w:rsidP="00DF05F5">
      <w:pPr>
        <w:spacing w:line="360" w:lineRule="auto"/>
        <w:ind w:firstLineChars="200" w:firstLine="420"/>
        <w:jc w:val="left"/>
        <w:rPr>
          <w:rFonts w:ascii="宋体" w:hAnsi="宋体"/>
        </w:rPr>
      </w:pPr>
      <w:r>
        <w:rPr>
          <w:rFonts w:ascii="宋体" w:hAnsi="宋体" w:hint="eastAsia"/>
        </w:rPr>
        <w:t>4、</w:t>
      </w:r>
      <w: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61"/>
        <w:gridCol w:w="4447"/>
      </w:tblGrid>
      <w:tr w:rsidR="00DF05F5" w14:paraId="19464CA5" w14:textId="77777777" w:rsidTr="00102ED1">
        <w:tc>
          <w:tcPr>
            <w:tcW w:w="738" w:type="dxa"/>
            <w:shd w:val="clear" w:color="auto" w:fill="D9D9D9"/>
            <w:vAlign w:val="center"/>
          </w:tcPr>
          <w:p w14:paraId="403BA466" w14:textId="77777777" w:rsidR="00DF05F5" w:rsidRDefault="00DF05F5" w:rsidP="00102ED1">
            <w:pPr>
              <w:jc w:val="center"/>
              <w:rPr>
                <w:rFonts w:ascii="宋体" w:hAnsi="宋体"/>
              </w:rPr>
            </w:pPr>
            <w:bookmarkStart w:id="25" w:name="m508_04_tab"/>
            <w:r>
              <w:rPr>
                <w:rFonts w:ascii="宋体" w:hAnsi="宋体" w:hint="eastAsia"/>
              </w:rPr>
              <w:t>序号</w:t>
            </w:r>
          </w:p>
        </w:tc>
        <w:tc>
          <w:tcPr>
            <w:tcW w:w="3600" w:type="dxa"/>
            <w:shd w:val="clear" w:color="auto" w:fill="D9D9D9"/>
            <w:vAlign w:val="center"/>
          </w:tcPr>
          <w:p w14:paraId="4B1EB0C0" w14:textId="77777777" w:rsidR="00DF05F5" w:rsidRDefault="00DF05F5" w:rsidP="00102ED1">
            <w:pPr>
              <w:jc w:val="center"/>
              <w:rPr>
                <w:rFonts w:ascii="宋体" w:hAnsi="宋体"/>
              </w:rPr>
            </w:pPr>
            <w:r>
              <w:rPr>
                <w:rFonts w:ascii="宋体" w:hAnsi="宋体" w:hint="eastAsia"/>
              </w:rPr>
              <w:t>名称</w:t>
            </w:r>
          </w:p>
        </w:tc>
        <w:tc>
          <w:tcPr>
            <w:tcW w:w="4689" w:type="dxa"/>
            <w:shd w:val="clear" w:color="auto" w:fill="D9D9D9"/>
            <w:vAlign w:val="center"/>
          </w:tcPr>
          <w:p w14:paraId="736F8B77" w14:textId="77777777" w:rsidR="00DF05F5" w:rsidRDefault="00DF05F5" w:rsidP="00102ED1">
            <w:pPr>
              <w:jc w:val="center"/>
              <w:rPr>
                <w:rFonts w:ascii="宋体" w:hAnsi="宋体"/>
              </w:rPr>
            </w:pPr>
            <w:r>
              <w:rPr>
                <w:rFonts w:ascii="宋体" w:hAnsi="宋体" w:hint="eastAsia"/>
              </w:rPr>
              <w:t>金额（元）</w:t>
            </w:r>
          </w:p>
        </w:tc>
      </w:tr>
      <w:tr w:rsidR="00DF05F5" w14:paraId="0E0CB839" w14:textId="77777777" w:rsidTr="00102ED1">
        <w:tc>
          <w:tcPr>
            <w:tcW w:w="738" w:type="dxa"/>
            <w:vAlign w:val="center"/>
          </w:tcPr>
          <w:p w14:paraId="38F70586" w14:textId="77777777" w:rsidR="00DF05F5" w:rsidRDefault="00DF05F5" w:rsidP="00102ED1">
            <w:pPr>
              <w:jc w:val="center"/>
              <w:rPr>
                <w:rFonts w:ascii="宋体" w:hAnsi="宋体"/>
              </w:rPr>
            </w:pPr>
            <w:r>
              <w:rPr>
                <w:rFonts w:ascii="宋体" w:hAnsi="宋体"/>
              </w:rPr>
              <w:t>1</w:t>
            </w:r>
          </w:p>
        </w:tc>
        <w:tc>
          <w:tcPr>
            <w:tcW w:w="3600" w:type="dxa"/>
            <w:vAlign w:val="center"/>
          </w:tcPr>
          <w:p w14:paraId="779BA644" w14:textId="77777777" w:rsidR="00DF05F5" w:rsidRDefault="00DF05F5" w:rsidP="00102ED1">
            <w:pPr>
              <w:jc w:val="left"/>
              <w:rPr>
                <w:rFonts w:ascii="宋体" w:hAnsi="宋体"/>
              </w:rPr>
            </w:pPr>
            <w:r>
              <w:rPr>
                <w:rFonts w:ascii="宋体" w:hAnsi="宋体" w:hint="eastAsia"/>
              </w:rPr>
              <w:t>存出保证金</w:t>
            </w:r>
          </w:p>
        </w:tc>
        <w:tc>
          <w:tcPr>
            <w:tcW w:w="4689" w:type="dxa"/>
            <w:vAlign w:val="center"/>
          </w:tcPr>
          <w:p w14:paraId="29466E93" w14:textId="77777777" w:rsidR="00DF05F5" w:rsidRDefault="00DF05F5" w:rsidP="00102ED1">
            <w:pPr>
              <w:jc w:val="right"/>
              <w:rPr>
                <w:rFonts w:ascii="宋体" w:hAnsi="宋体"/>
              </w:rPr>
            </w:pPr>
            <w:r>
              <w:rPr>
                <w:rFonts w:ascii="宋体" w:hAnsi="宋体"/>
              </w:rPr>
              <w:t>-</w:t>
            </w:r>
          </w:p>
        </w:tc>
      </w:tr>
      <w:tr w:rsidR="00DF05F5" w14:paraId="620DAF8D" w14:textId="77777777" w:rsidTr="00102ED1">
        <w:tc>
          <w:tcPr>
            <w:tcW w:w="738" w:type="dxa"/>
            <w:vAlign w:val="center"/>
          </w:tcPr>
          <w:p w14:paraId="19042CBD" w14:textId="77777777" w:rsidR="00DF05F5" w:rsidRDefault="00DF05F5" w:rsidP="00102ED1">
            <w:pPr>
              <w:jc w:val="center"/>
              <w:rPr>
                <w:rFonts w:ascii="宋体" w:hAnsi="宋体"/>
              </w:rPr>
            </w:pPr>
            <w:r>
              <w:rPr>
                <w:rFonts w:ascii="宋体" w:hAnsi="宋体"/>
              </w:rPr>
              <w:t>2</w:t>
            </w:r>
          </w:p>
        </w:tc>
        <w:tc>
          <w:tcPr>
            <w:tcW w:w="3600" w:type="dxa"/>
            <w:vAlign w:val="center"/>
          </w:tcPr>
          <w:p w14:paraId="503513D1" w14:textId="77777777" w:rsidR="00DF05F5" w:rsidRDefault="00DF05F5" w:rsidP="00102ED1">
            <w:pPr>
              <w:jc w:val="left"/>
              <w:rPr>
                <w:rFonts w:ascii="宋体" w:hAnsi="宋体"/>
              </w:rPr>
            </w:pPr>
            <w:r>
              <w:rPr>
                <w:rFonts w:ascii="宋体" w:hAnsi="宋体" w:hint="eastAsia"/>
              </w:rPr>
              <w:t>应收证券清算款</w:t>
            </w:r>
          </w:p>
        </w:tc>
        <w:tc>
          <w:tcPr>
            <w:tcW w:w="4689" w:type="dxa"/>
            <w:vAlign w:val="center"/>
          </w:tcPr>
          <w:p w14:paraId="1F462BDE" w14:textId="77777777" w:rsidR="00DF05F5" w:rsidRDefault="00DF05F5" w:rsidP="00102ED1">
            <w:pPr>
              <w:jc w:val="right"/>
              <w:rPr>
                <w:rFonts w:ascii="宋体" w:hAnsi="宋体"/>
              </w:rPr>
            </w:pPr>
            <w:r>
              <w:rPr>
                <w:rFonts w:ascii="宋体" w:hAnsi="宋体"/>
              </w:rPr>
              <w:t>-</w:t>
            </w:r>
          </w:p>
        </w:tc>
      </w:tr>
      <w:tr w:rsidR="00DF05F5" w14:paraId="0A0CD21E" w14:textId="77777777" w:rsidTr="00102ED1">
        <w:tc>
          <w:tcPr>
            <w:tcW w:w="738" w:type="dxa"/>
            <w:vAlign w:val="center"/>
          </w:tcPr>
          <w:p w14:paraId="42148E23" w14:textId="77777777" w:rsidR="00DF05F5" w:rsidRDefault="00DF05F5" w:rsidP="00102ED1">
            <w:pPr>
              <w:jc w:val="center"/>
              <w:rPr>
                <w:rFonts w:ascii="宋体" w:hAnsi="宋体"/>
              </w:rPr>
            </w:pPr>
            <w:r>
              <w:rPr>
                <w:rFonts w:ascii="宋体" w:hAnsi="宋体"/>
              </w:rPr>
              <w:t>3</w:t>
            </w:r>
          </w:p>
        </w:tc>
        <w:tc>
          <w:tcPr>
            <w:tcW w:w="3600" w:type="dxa"/>
            <w:vAlign w:val="center"/>
          </w:tcPr>
          <w:p w14:paraId="299DAD5B" w14:textId="77777777" w:rsidR="00DF05F5" w:rsidRDefault="00DF05F5" w:rsidP="00102ED1">
            <w:pPr>
              <w:jc w:val="left"/>
              <w:rPr>
                <w:rFonts w:ascii="宋体" w:hAnsi="宋体"/>
              </w:rPr>
            </w:pPr>
            <w:r>
              <w:rPr>
                <w:rFonts w:ascii="宋体" w:hAnsi="宋体" w:hint="eastAsia"/>
              </w:rPr>
              <w:t>应收利息</w:t>
            </w:r>
          </w:p>
        </w:tc>
        <w:tc>
          <w:tcPr>
            <w:tcW w:w="4689" w:type="dxa"/>
            <w:vAlign w:val="center"/>
          </w:tcPr>
          <w:p w14:paraId="21105154" w14:textId="77777777" w:rsidR="00DF05F5" w:rsidRDefault="00DF05F5" w:rsidP="00102ED1">
            <w:pPr>
              <w:jc w:val="right"/>
              <w:rPr>
                <w:rFonts w:ascii="宋体" w:hAnsi="宋体"/>
              </w:rPr>
            </w:pPr>
            <w:r>
              <w:rPr>
                <w:rFonts w:ascii="宋体" w:hAnsi="宋体"/>
              </w:rPr>
              <w:t>8,307,628.29</w:t>
            </w:r>
          </w:p>
        </w:tc>
      </w:tr>
      <w:tr w:rsidR="00DF05F5" w14:paraId="008671A5" w14:textId="77777777" w:rsidTr="00102ED1">
        <w:tc>
          <w:tcPr>
            <w:tcW w:w="738" w:type="dxa"/>
            <w:vAlign w:val="center"/>
          </w:tcPr>
          <w:p w14:paraId="28E59122" w14:textId="77777777" w:rsidR="00DF05F5" w:rsidRDefault="00DF05F5" w:rsidP="00102ED1">
            <w:pPr>
              <w:jc w:val="center"/>
              <w:rPr>
                <w:rFonts w:ascii="宋体" w:hAnsi="宋体"/>
              </w:rPr>
            </w:pPr>
            <w:r>
              <w:rPr>
                <w:rFonts w:ascii="宋体" w:hAnsi="宋体"/>
              </w:rPr>
              <w:t>4</w:t>
            </w:r>
          </w:p>
        </w:tc>
        <w:tc>
          <w:tcPr>
            <w:tcW w:w="3600" w:type="dxa"/>
            <w:vAlign w:val="center"/>
          </w:tcPr>
          <w:p w14:paraId="09FD7CBA" w14:textId="77777777" w:rsidR="00DF05F5" w:rsidRDefault="00DF05F5" w:rsidP="00102ED1">
            <w:pPr>
              <w:jc w:val="left"/>
              <w:rPr>
                <w:rFonts w:ascii="宋体" w:hAnsi="宋体"/>
              </w:rPr>
            </w:pPr>
            <w:r>
              <w:rPr>
                <w:rFonts w:ascii="宋体" w:hAnsi="宋体" w:hint="eastAsia"/>
              </w:rPr>
              <w:t>应收申购款</w:t>
            </w:r>
          </w:p>
        </w:tc>
        <w:tc>
          <w:tcPr>
            <w:tcW w:w="4689" w:type="dxa"/>
            <w:vAlign w:val="center"/>
          </w:tcPr>
          <w:p w14:paraId="5CA6A7F6" w14:textId="77777777" w:rsidR="00DF05F5" w:rsidRDefault="00DF05F5" w:rsidP="00102ED1">
            <w:pPr>
              <w:jc w:val="right"/>
              <w:rPr>
                <w:rFonts w:ascii="宋体" w:hAnsi="宋体"/>
              </w:rPr>
            </w:pPr>
            <w:r>
              <w:rPr>
                <w:rFonts w:ascii="宋体" w:hAnsi="宋体"/>
              </w:rPr>
              <w:t>-</w:t>
            </w:r>
          </w:p>
        </w:tc>
      </w:tr>
      <w:tr w:rsidR="00DF05F5" w14:paraId="4FD2E932" w14:textId="77777777" w:rsidTr="00102ED1">
        <w:tc>
          <w:tcPr>
            <w:tcW w:w="738" w:type="dxa"/>
            <w:vAlign w:val="center"/>
          </w:tcPr>
          <w:p w14:paraId="40C28249" w14:textId="77777777" w:rsidR="00DF05F5" w:rsidRDefault="00DF05F5" w:rsidP="00102ED1">
            <w:pPr>
              <w:jc w:val="center"/>
              <w:rPr>
                <w:rFonts w:ascii="宋体" w:hAnsi="宋体"/>
              </w:rPr>
            </w:pPr>
            <w:r>
              <w:rPr>
                <w:rFonts w:ascii="宋体" w:hAnsi="宋体"/>
              </w:rPr>
              <w:t>5</w:t>
            </w:r>
          </w:p>
        </w:tc>
        <w:tc>
          <w:tcPr>
            <w:tcW w:w="3600" w:type="dxa"/>
            <w:vAlign w:val="center"/>
          </w:tcPr>
          <w:p w14:paraId="010CFEF8" w14:textId="77777777" w:rsidR="00DF05F5" w:rsidRDefault="00DF05F5" w:rsidP="00102ED1">
            <w:pPr>
              <w:jc w:val="left"/>
              <w:rPr>
                <w:rFonts w:ascii="宋体" w:hAnsi="宋体"/>
              </w:rPr>
            </w:pPr>
            <w:r>
              <w:rPr>
                <w:rFonts w:ascii="宋体" w:hAnsi="宋体" w:hint="eastAsia"/>
              </w:rPr>
              <w:t>其他应收款</w:t>
            </w:r>
          </w:p>
        </w:tc>
        <w:tc>
          <w:tcPr>
            <w:tcW w:w="4689" w:type="dxa"/>
            <w:vAlign w:val="center"/>
          </w:tcPr>
          <w:p w14:paraId="6A9E23DE" w14:textId="77777777" w:rsidR="00DF05F5" w:rsidRDefault="00DF05F5" w:rsidP="00102ED1">
            <w:pPr>
              <w:jc w:val="right"/>
              <w:rPr>
                <w:rFonts w:ascii="宋体" w:hAnsi="宋体"/>
              </w:rPr>
            </w:pPr>
            <w:r>
              <w:rPr>
                <w:rFonts w:ascii="宋体" w:hAnsi="宋体"/>
              </w:rPr>
              <w:t>-</w:t>
            </w:r>
          </w:p>
        </w:tc>
      </w:tr>
      <w:tr w:rsidR="00DF05F5" w14:paraId="0D5315D2" w14:textId="77777777" w:rsidTr="00102ED1">
        <w:tc>
          <w:tcPr>
            <w:tcW w:w="738" w:type="dxa"/>
            <w:vAlign w:val="center"/>
          </w:tcPr>
          <w:p w14:paraId="6948F788" w14:textId="77777777" w:rsidR="00DF05F5" w:rsidRDefault="00DF05F5" w:rsidP="00102ED1">
            <w:pPr>
              <w:jc w:val="center"/>
              <w:rPr>
                <w:rFonts w:ascii="宋体" w:hAnsi="宋体"/>
              </w:rPr>
            </w:pPr>
            <w:r>
              <w:rPr>
                <w:rFonts w:ascii="宋体" w:hAnsi="宋体"/>
              </w:rPr>
              <w:t>6</w:t>
            </w:r>
          </w:p>
        </w:tc>
        <w:tc>
          <w:tcPr>
            <w:tcW w:w="3600" w:type="dxa"/>
            <w:vAlign w:val="center"/>
          </w:tcPr>
          <w:p w14:paraId="2F4D0A7A" w14:textId="77777777" w:rsidR="00DF05F5" w:rsidRDefault="00DF05F5" w:rsidP="00102ED1">
            <w:pPr>
              <w:jc w:val="left"/>
              <w:rPr>
                <w:rFonts w:ascii="宋体" w:hAnsi="宋体"/>
              </w:rPr>
            </w:pPr>
            <w:r>
              <w:rPr>
                <w:rFonts w:ascii="宋体" w:hAnsi="宋体" w:hint="eastAsia"/>
              </w:rPr>
              <w:t>待摊费用</w:t>
            </w:r>
          </w:p>
        </w:tc>
        <w:tc>
          <w:tcPr>
            <w:tcW w:w="4689" w:type="dxa"/>
            <w:vAlign w:val="center"/>
          </w:tcPr>
          <w:p w14:paraId="3997BDA4" w14:textId="77777777" w:rsidR="00DF05F5" w:rsidRDefault="00DF05F5" w:rsidP="00102ED1">
            <w:pPr>
              <w:jc w:val="right"/>
              <w:rPr>
                <w:rFonts w:ascii="宋体" w:hAnsi="宋体"/>
              </w:rPr>
            </w:pPr>
            <w:r>
              <w:rPr>
                <w:rFonts w:ascii="宋体" w:hAnsi="宋体"/>
              </w:rPr>
              <w:t>-</w:t>
            </w:r>
          </w:p>
        </w:tc>
      </w:tr>
      <w:tr w:rsidR="00DF05F5" w14:paraId="4507EE1B" w14:textId="77777777" w:rsidTr="00102ED1">
        <w:tc>
          <w:tcPr>
            <w:tcW w:w="738" w:type="dxa"/>
            <w:vAlign w:val="center"/>
          </w:tcPr>
          <w:p w14:paraId="4778D994" w14:textId="77777777" w:rsidR="00DF05F5" w:rsidRDefault="00DF05F5" w:rsidP="00102ED1">
            <w:pPr>
              <w:jc w:val="center"/>
              <w:rPr>
                <w:rFonts w:ascii="宋体" w:hAnsi="宋体"/>
              </w:rPr>
            </w:pPr>
            <w:r>
              <w:rPr>
                <w:rFonts w:ascii="宋体" w:hAnsi="宋体"/>
              </w:rPr>
              <w:t>7</w:t>
            </w:r>
          </w:p>
        </w:tc>
        <w:tc>
          <w:tcPr>
            <w:tcW w:w="3600" w:type="dxa"/>
            <w:vAlign w:val="center"/>
          </w:tcPr>
          <w:p w14:paraId="023FD6C4" w14:textId="77777777" w:rsidR="00DF05F5" w:rsidRDefault="00DF05F5" w:rsidP="00102ED1">
            <w:pPr>
              <w:jc w:val="left"/>
              <w:rPr>
                <w:rFonts w:ascii="宋体" w:hAnsi="宋体"/>
              </w:rPr>
            </w:pPr>
            <w:r>
              <w:rPr>
                <w:rFonts w:ascii="宋体" w:hAnsi="宋体" w:hint="eastAsia"/>
              </w:rPr>
              <w:t>其他</w:t>
            </w:r>
          </w:p>
        </w:tc>
        <w:tc>
          <w:tcPr>
            <w:tcW w:w="4689" w:type="dxa"/>
            <w:vAlign w:val="center"/>
          </w:tcPr>
          <w:p w14:paraId="661EC211" w14:textId="77777777" w:rsidR="00DF05F5" w:rsidRDefault="00DF05F5" w:rsidP="00102ED1">
            <w:pPr>
              <w:jc w:val="right"/>
              <w:rPr>
                <w:rFonts w:ascii="宋体" w:hAnsi="宋体"/>
              </w:rPr>
            </w:pPr>
            <w:r>
              <w:rPr>
                <w:rFonts w:ascii="宋体" w:hAnsi="宋体"/>
              </w:rPr>
              <w:t>-</w:t>
            </w:r>
          </w:p>
        </w:tc>
      </w:tr>
      <w:tr w:rsidR="00DF05F5" w14:paraId="5C062595" w14:textId="77777777" w:rsidTr="00102ED1">
        <w:tc>
          <w:tcPr>
            <w:tcW w:w="738" w:type="dxa"/>
            <w:vAlign w:val="center"/>
          </w:tcPr>
          <w:p w14:paraId="5C4649D0" w14:textId="77777777" w:rsidR="00DF05F5" w:rsidRDefault="00DF05F5" w:rsidP="00102ED1">
            <w:pPr>
              <w:jc w:val="center"/>
              <w:rPr>
                <w:rFonts w:ascii="宋体" w:hAnsi="宋体"/>
              </w:rPr>
            </w:pPr>
            <w:r>
              <w:rPr>
                <w:rFonts w:ascii="宋体" w:hAnsi="宋体"/>
              </w:rPr>
              <w:t>8</w:t>
            </w:r>
          </w:p>
        </w:tc>
        <w:tc>
          <w:tcPr>
            <w:tcW w:w="3600" w:type="dxa"/>
            <w:vAlign w:val="center"/>
          </w:tcPr>
          <w:p w14:paraId="0F8A9FC2" w14:textId="77777777" w:rsidR="00DF05F5" w:rsidRDefault="00DF05F5" w:rsidP="00102ED1">
            <w:pPr>
              <w:jc w:val="left"/>
              <w:rPr>
                <w:rFonts w:ascii="宋体" w:hAnsi="宋体"/>
              </w:rPr>
            </w:pPr>
            <w:r>
              <w:rPr>
                <w:rFonts w:ascii="宋体" w:hAnsi="宋体" w:hint="eastAsia"/>
              </w:rPr>
              <w:t>合计</w:t>
            </w:r>
          </w:p>
        </w:tc>
        <w:tc>
          <w:tcPr>
            <w:tcW w:w="4689" w:type="dxa"/>
            <w:vAlign w:val="center"/>
          </w:tcPr>
          <w:p w14:paraId="541F9E3B" w14:textId="77777777" w:rsidR="00DF05F5" w:rsidRDefault="00DF05F5" w:rsidP="00102ED1">
            <w:pPr>
              <w:jc w:val="right"/>
              <w:rPr>
                <w:rFonts w:ascii="宋体" w:hAnsi="宋体"/>
              </w:rPr>
            </w:pPr>
            <w:r>
              <w:rPr>
                <w:rFonts w:ascii="宋体" w:hAnsi="宋体"/>
              </w:rPr>
              <w:t>8,307,628.29</w:t>
            </w:r>
          </w:p>
        </w:tc>
      </w:tr>
      <w:bookmarkEnd w:id="25"/>
    </w:tbl>
    <w:p w14:paraId="72DCB166" w14:textId="77777777" w:rsidR="00DF05F5" w:rsidRDefault="00DF05F5" w:rsidP="00DF05F5">
      <w:pPr>
        <w:spacing w:line="360" w:lineRule="auto"/>
        <w:ind w:firstLineChars="200" w:firstLine="422"/>
        <w:jc w:val="left"/>
        <w:rPr>
          <w:rFonts w:ascii="宋体" w:hAnsi="宋体"/>
          <w:b/>
          <w:szCs w:val="21"/>
        </w:rPr>
      </w:pPr>
    </w:p>
    <w:p w14:paraId="372E97D2" w14:textId="77777777" w:rsidR="005C497D" w:rsidRDefault="005C497D" w:rsidP="005C497D">
      <w:pPr>
        <w:snapToGrid w:val="0"/>
        <w:spacing w:line="360" w:lineRule="auto"/>
        <w:rPr>
          <w:rFonts w:ascii="宋体" w:hAnsi="宋体"/>
          <w:b/>
          <w:bCs/>
          <w:szCs w:val="21"/>
        </w:rPr>
      </w:pPr>
      <w:r>
        <w:rPr>
          <w:rFonts w:ascii="宋体" w:hAnsi="宋体" w:hint="eastAsia"/>
          <w:b/>
          <w:bCs/>
          <w:szCs w:val="21"/>
        </w:rPr>
        <w:lastRenderedPageBreak/>
        <w:t>十二、基金的业绩</w:t>
      </w:r>
    </w:p>
    <w:p w14:paraId="1183172D" w14:textId="77777777" w:rsidR="001D2944" w:rsidRPr="00355AFA" w:rsidRDefault="001D2944" w:rsidP="001D2944">
      <w:pPr>
        <w:snapToGrid w:val="0"/>
        <w:spacing w:line="360" w:lineRule="auto"/>
        <w:ind w:firstLineChars="200" w:firstLine="420"/>
        <w:rPr>
          <w:rFonts w:ascii="宋体" w:hAnsi="宋体"/>
          <w:color w:val="000000"/>
          <w:szCs w:val="21"/>
        </w:rPr>
      </w:pPr>
      <w:r w:rsidRPr="00355AFA">
        <w:rPr>
          <w:rFonts w:ascii="宋体" w:hAnsi="宋体" w:hint="eastAsia"/>
          <w:color w:val="000000"/>
          <w:szCs w:val="21"/>
        </w:rPr>
        <w:t>基金管理人依照恪尽职守、诚实信用、勤勉尽责的原则管理和运用基金资产</w:t>
      </w:r>
      <w:r>
        <w:rPr>
          <w:rFonts w:ascii="宋体" w:hAnsi="宋体" w:hint="eastAsia"/>
          <w:color w:val="000000"/>
          <w:szCs w:val="21"/>
        </w:rPr>
        <w:t>，</w:t>
      </w:r>
      <w:r w:rsidRPr="00355AFA">
        <w:rPr>
          <w:rFonts w:ascii="宋体" w:hAnsi="宋体" w:hint="eastAsia"/>
          <w:color w:val="000000"/>
          <w:szCs w:val="21"/>
        </w:rPr>
        <w:t>但不保证基金一定盈利，也不保证最低收益。基金的过往业绩并不代表其未来表现。投资有风险</w:t>
      </w:r>
      <w:r>
        <w:rPr>
          <w:rFonts w:ascii="宋体" w:hAnsi="宋体" w:hint="eastAsia"/>
          <w:color w:val="000000"/>
          <w:szCs w:val="21"/>
        </w:rPr>
        <w:t>，</w:t>
      </w:r>
      <w:r w:rsidRPr="00355AFA">
        <w:rPr>
          <w:rFonts w:ascii="宋体" w:hAnsi="宋体" w:hint="eastAsia"/>
          <w:color w:val="000000"/>
          <w:szCs w:val="21"/>
        </w:rPr>
        <w:t>投资者在做出投资决策前应仔细阅读本基金的招募说明书。</w:t>
      </w:r>
    </w:p>
    <w:p w14:paraId="6D1CE28D" w14:textId="0B26F637" w:rsidR="004649BB" w:rsidRPr="007507C5" w:rsidRDefault="00DD4467" w:rsidP="004649BB">
      <w:pPr>
        <w:snapToGrid w:val="0"/>
        <w:spacing w:line="360" w:lineRule="auto"/>
        <w:ind w:firstLineChars="200" w:firstLine="420"/>
        <w:rPr>
          <w:rFonts w:ascii="宋体" w:hAnsi="宋体"/>
          <w:b/>
          <w:bCs/>
          <w:szCs w:val="21"/>
        </w:rPr>
      </w:pPr>
      <w:r w:rsidRPr="00346AFA">
        <w:rPr>
          <w:rFonts w:ascii="宋体" w:hAnsi="宋体" w:hint="eastAsia"/>
          <w:szCs w:val="21"/>
        </w:rPr>
        <w:t>本投资组合报告所载数据截至</w:t>
      </w:r>
      <w:r>
        <w:rPr>
          <w:rFonts w:ascii="宋体" w:hAnsi="宋体" w:hint="eastAsia"/>
          <w:szCs w:val="21"/>
        </w:rPr>
        <w:t>2014</w:t>
      </w:r>
      <w:r w:rsidRPr="00346AFA">
        <w:rPr>
          <w:rFonts w:ascii="宋体" w:hAnsi="宋体"/>
          <w:szCs w:val="21"/>
        </w:rPr>
        <w:t>年</w:t>
      </w:r>
      <w:r>
        <w:rPr>
          <w:rFonts w:ascii="宋体" w:hAnsi="宋体" w:hint="eastAsia"/>
          <w:szCs w:val="21"/>
        </w:rPr>
        <w:t>6</w:t>
      </w:r>
      <w:r w:rsidRPr="00346AFA">
        <w:rPr>
          <w:rFonts w:ascii="宋体" w:hAnsi="宋体"/>
          <w:szCs w:val="21"/>
        </w:rPr>
        <w:t>月</w:t>
      </w:r>
      <w:r>
        <w:rPr>
          <w:rFonts w:ascii="宋体" w:hAnsi="宋体" w:hint="eastAsia"/>
          <w:szCs w:val="21"/>
        </w:rPr>
        <w:t>30</w:t>
      </w:r>
      <w:r w:rsidRPr="00346AFA">
        <w:rPr>
          <w:rFonts w:ascii="宋体" w:hAnsi="宋体"/>
          <w:szCs w:val="21"/>
        </w:rPr>
        <w:t>日</w:t>
      </w:r>
      <w:r>
        <w:rPr>
          <w:rFonts w:ascii="宋体" w:hAnsi="宋体" w:hint="eastAsia"/>
          <w:szCs w:val="21"/>
        </w:rPr>
        <w:t>，</w:t>
      </w:r>
      <w:r>
        <w:t>本报告</w:t>
      </w:r>
      <w:proofErr w:type="gramStart"/>
      <w:r>
        <w:t>期基金</w:t>
      </w:r>
      <w:proofErr w:type="gramEnd"/>
      <w:r>
        <w:t>份额净值</w:t>
      </w:r>
      <w:r>
        <w:rPr>
          <w:rFonts w:hint="eastAsia"/>
        </w:rPr>
        <w:t>收益</w:t>
      </w:r>
      <w:r>
        <w:t>率及其与同期业绩比较基准收益率的比较</w:t>
      </w:r>
      <w:r>
        <w:rPr>
          <w:rFonts w:hint="eastAsia"/>
        </w:rPr>
        <w:t>：</w:t>
      </w:r>
    </w:p>
    <w:p w14:paraId="178E81F4" w14:textId="77777777" w:rsidR="00DF05F5" w:rsidRDefault="00DF05F5" w:rsidP="00DF05F5">
      <w:pPr>
        <w:jc w:val="center"/>
        <w:rPr>
          <w:rFonts w:ascii="宋体" w:hAnsi="宋体"/>
          <w:szCs w:val="21"/>
        </w:rPr>
      </w:pPr>
      <w:r>
        <w:rPr>
          <w:rFonts w:ascii="宋体" w:hAnsi="宋体" w:hint="eastAsia"/>
          <w:sz w:val="24"/>
        </w:rPr>
        <w:t>南方现金</w:t>
      </w:r>
      <w:proofErr w:type="gramStart"/>
      <w:r>
        <w:rPr>
          <w:rFonts w:ascii="宋体" w:hAnsi="宋体" w:hint="eastAsia"/>
          <w:sz w:val="24"/>
        </w:rPr>
        <w:t>通货币</w:t>
      </w:r>
      <w:proofErr w:type="gramEnd"/>
      <w:r>
        <w:rPr>
          <w:rFonts w:ascii="宋体" w:hAnsi="宋体"/>
          <w:sz w:val="24"/>
        </w:rPr>
        <w:t>A</w:t>
      </w:r>
    </w:p>
    <w:tbl>
      <w:tblPr>
        <w:tblW w:w="88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276"/>
        <w:gridCol w:w="956"/>
        <w:gridCol w:w="1170"/>
        <w:gridCol w:w="1134"/>
        <w:gridCol w:w="1116"/>
        <w:gridCol w:w="976"/>
      </w:tblGrid>
      <w:tr w:rsidR="00DF05F5" w14:paraId="7E19B0B8" w14:textId="77777777" w:rsidTr="00102ED1">
        <w:tc>
          <w:tcPr>
            <w:tcW w:w="2267" w:type="dxa"/>
            <w:shd w:val="clear" w:color="auto" w:fill="D9D9D9"/>
            <w:vAlign w:val="center"/>
          </w:tcPr>
          <w:p w14:paraId="511C36B2" w14:textId="77777777" w:rsidR="00DF05F5" w:rsidRDefault="00DF05F5" w:rsidP="00102ED1">
            <w:pPr>
              <w:jc w:val="center"/>
              <w:rPr>
                <w:rFonts w:ascii="宋体" w:hAnsi="宋体"/>
              </w:rPr>
            </w:pPr>
            <w:r>
              <w:rPr>
                <w:rFonts w:ascii="宋体" w:hAnsi="宋体" w:hint="eastAsia"/>
              </w:rPr>
              <w:t>阶段</w:t>
            </w:r>
          </w:p>
        </w:tc>
        <w:tc>
          <w:tcPr>
            <w:tcW w:w="1276" w:type="dxa"/>
            <w:shd w:val="clear" w:color="auto" w:fill="D9D9D9"/>
            <w:vAlign w:val="center"/>
          </w:tcPr>
          <w:p w14:paraId="426B2853" w14:textId="77777777" w:rsidR="00DF05F5" w:rsidRDefault="00DF05F5" w:rsidP="00102ED1">
            <w:pPr>
              <w:jc w:val="center"/>
              <w:rPr>
                <w:rFonts w:ascii="宋体" w:hAnsi="宋体"/>
              </w:rPr>
            </w:pPr>
            <w:r>
              <w:rPr>
                <w:rFonts w:ascii="宋体" w:hAnsi="宋体" w:hint="eastAsia"/>
              </w:rPr>
              <w:t>净值增长率①</w:t>
            </w:r>
          </w:p>
        </w:tc>
        <w:tc>
          <w:tcPr>
            <w:tcW w:w="956" w:type="dxa"/>
            <w:shd w:val="clear" w:color="auto" w:fill="D9D9D9"/>
            <w:vAlign w:val="center"/>
          </w:tcPr>
          <w:p w14:paraId="23F6D3F1" w14:textId="77777777" w:rsidR="00DF05F5" w:rsidRDefault="00DF05F5" w:rsidP="00102ED1">
            <w:pPr>
              <w:jc w:val="center"/>
              <w:rPr>
                <w:rFonts w:ascii="宋体" w:hAnsi="宋体"/>
              </w:rPr>
            </w:pPr>
            <w:r>
              <w:rPr>
                <w:rFonts w:ascii="宋体" w:hAnsi="宋体" w:hint="eastAsia"/>
              </w:rPr>
              <w:t>净值增长率标准差②</w:t>
            </w:r>
          </w:p>
        </w:tc>
        <w:tc>
          <w:tcPr>
            <w:tcW w:w="1170" w:type="dxa"/>
            <w:shd w:val="clear" w:color="auto" w:fill="D9D9D9"/>
            <w:vAlign w:val="center"/>
          </w:tcPr>
          <w:p w14:paraId="4F2D8B95" w14:textId="77777777" w:rsidR="00DF05F5" w:rsidRDefault="00DF05F5" w:rsidP="00102ED1">
            <w:pPr>
              <w:jc w:val="center"/>
              <w:rPr>
                <w:rFonts w:ascii="宋体" w:hAnsi="宋体"/>
              </w:rPr>
            </w:pPr>
            <w:r>
              <w:rPr>
                <w:rFonts w:ascii="宋体" w:hAnsi="宋体" w:hint="eastAsia"/>
              </w:rPr>
              <w:t>业绩比较基准收益率③</w:t>
            </w:r>
          </w:p>
        </w:tc>
        <w:tc>
          <w:tcPr>
            <w:tcW w:w="1134" w:type="dxa"/>
            <w:shd w:val="clear" w:color="auto" w:fill="D9D9D9"/>
            <w:vAlign w:val="center"/>
          </w:tcPr>
          <w:p w14:paraId="2150B477" w14:textId="77777777" w:rsidR="00DF05F5" w:rsidRDefault="00DF05F5" w:rsidP="00102ED1">
            <w:pPr>
              <w:jc w:val="center"/>
              <w:rPr>
                <w:rFonts w:ascii="宋体" w:hAnsi="宋体"/>
              </w:rPr>
            </w:pPr>
            <w:r>
              <w:rPr>
                <w:rFonts w:ascii="宋体" w:hAnsi="宋体" w:hint="eastAsia"/>
              </w:rPr>
              <w:t>业绩比较基准收益率标准差④</w:t>
            </w:r>
          </w:p>
        </w:tc>
        <w:tc>
          <w:tcPr>
            <w:tcW w:w="1116" w:type="dxa"/>
            <w:shd w:val="clear" w:color="auto" w:fill="D9D9D9"/>
            <w:vAlign w:val="center"/>
          </w:tcPr>
          <w:p w14:paraId="3027EAD6" w14:textId="77777777" w:rsidR="00DF05F5" w:rsidRDefault="00DF05F5" w:rsidP="00102ED1">
            <w:pPr>
              <w:jc w:val="center"/>
              <w:rPr>
                <w:rFonts w:ascii="宋体" w:hAnsi="宋体"/>
              </w:rPr>
            </w:pPr>
            <w:r>
              <w:rPr>
                <w:rFonts w:ascii="宋体" w:hAnsi="宋体" w:hint="eastAsia"/>
              </w:rPr>
              <w:t>①－③</w:t>
            </w:r>
          </w:p>
        </w:tc>
        <w:tc>
          <w:tcPr>
            <w:tcW w:w="976" w:type="dxa"/>
            <w:shd w:val="clear" w:color="auto" w:fill="D9D9D9"/>
            <w:vAlign w:val="center"/>
          </w:tcPr>
          <w:p w14:paraId="0668D0AA" w14:textId="77777777" w:rsidR="00DF05F5" w:rsidRDefault="00DF05F5" w:rsidP="00102ED1">
            <w:pPr>
              <w:jc w:val="center"/>
              <w:rPr>
                <w:rFonts w:ascii="宋体" w:hAnsi="宋体"/>
              </w:rPr>
            </w:pPr>
            <w:r>
              <w:rPr>
                <w:rFonts w:ascii="宋体" w:hAnsi="宋体" w:hint="eastAsia"/>
              </w:rPr>
              <w:t>②－④</w:t>
            </w:r>
          </w:p>
        </w:tc>
      </w:tr>
      <w:tr w:rsidR="00DF05F5" w:rsidRPr="00E75085" w14:paraId="183C3F14" w14:textId="77777777" w:rsidTr="00102ED1">
        <w:tc>
          <w:tcPr>
            <w:tcW w:w="2267" w:type="dxa"/>
            <w:vAlign w:val="center"/>
          </w:tcPr>
          <w:p w14:paraId="3A9D6E11" w14:textId="77777777" w:rsidR="00DF05F5" w:rsidRDefault="00DF05F5" w:rsidP="00102ED1">
            <w:pPr>
              <w:jc w:val="center"/>
              <w:rPr>
                <w:rFonts w:ascii="宋体" w:hAnsi="宋体"/>
              </w:rPr>
            </w:pPr>
            <w:r w:rsidRPr="00CF3DB5">
              <w:rPr>
                <w:rFonts w:ascii="宋体" w:hAnsi="宋体" w:hint="eastAsia"/>
                <w:color w:val="000000"/>
                <w:szCs w:val="21"/>
              </w:rPr>
              <w:t>自基金成立起至今</w:t>
            </w:r>
          </w:p>
        </w:tc>
        <w:tc>
          <w:tcPr>
            <w:tcW w:w="1276" w:type="dxa"/>
            <w:vAlign w:val="center"/>
          </w:tcPr>
          <w:p w14:paraId="44945951" w14:textId="77777777" w:rsidR="00DF05F5" w:rsidRPr="00E75085" w:rsidRDefault="00DF05F5" w:rsidP="00102ED1">
            <w:pPr>
              <w:jc w:val="right"/>
              <w:rPr>
                <w:rFonts w:ascii="宋体" w:hAnsi="宋体"/>
              </w:rPr>
            </w:pPr>
            <w:r>
              <w:rPr>
                <w:rFonts w:ascii="宋体" w:hAnsi="宋体" w:hint="eastAsia"/>
              </w:rPr>
              <w:t>2.1654</w:t>
            </w:r>
            <w:r w:rsidRPr="00E75085">
              <w:rPr>
                <w:rFonts w:ascii="宋体" w:hAnsi="宋体" w:hint="eastAsia"/>
              </w:rPr>
              <w:t>%</w:t>
            </w:r>
          </w:p>
        </w:tc>
        <w:tc>
          <w:tcPr>
            <w:tcW w:w="956" w:type="dxa"/>
            <w:vAlign w:val="center"/>
          </w:tcPr>
          <w:p w14:paraId="0A335BC9" w14:textId="77777777" w:rsidR="00DF05F5" w:rsidRPr="00E75085" w:rsidRDefault="00DF05F5" w:rsidP="00102ED1">
            <w:pPr>
              <w:jc w:val="right"/>
              <w:rPr>
                <w:rFonts w:ascii="宋体" w:hAnsi="宋体"/>
              </w:rPr>
            </w:pPr>
            <w:r>
              <w:rPr>
                <w:rFonts w:ascii="宋体" w:hAnsi="宋体" w:hint="eastAsia"/>
              </w:rPr>
              <w:t>0.0043</w:t>
            </w:r>
            <w:r w:rsidRPr="00E75085">
              <w:rPr>
                <w:rFonts w:ascii="宋体" w:hAnsi="宋体" w:hint="eastAsia"/>
              </w:rPr>
              <w:t>%</w:t>
            </w:r>
          </w:p>
        </w:tc>
        <w:tc>
          <w:tcPr>
            <w:tcW w:w="1170" w:type="dxa"/>
            <w:vAlign w:val="center"/>
          </w:tcPr>
          <w:p w14:paraId="6F54DBF3" w14:textId="77777777" w:rsidR="00DF05F5" w:rsidRPr="00E75085" w:rsidRDefault="00DF05F5" w:rsidP="00102ED1">
            <w:pPr>
              <w:jc w:val="right"/>
              <w:rPr>
                <w:rFonts w:ascii="宋体" w:hAnsi="宋体"/>
              </w:rPr>
            </w:pPr>
            <w:r>
              <w:rPr>
                <w:rFonts w:ascii="宋体" w:hAnsi="宋体" w:hint="eastAsia"/>
              </w:rPr>
              <w:t>0.6056</w:t>
            </w:r>
            <w:r w:rsidRPr="00E75085">
              <w:rPr>
                <w:rFonts w:ascii="宋体" w:hAnsi="宋体" w:hint="eastAsia"/>
              </w:rPr>
              <w:t>%</w:t>
            </w:r>
          </w:p>
        </w:tc>
        <w:tc>
          <w:tcPr>
            <w:tcW w:w="1134" w:type="dxa"/>
            <w:vAlign w:val="center"/>
          </w:tcPr>
          <w:p w14:paraId="2586E061" w14:textId="77777777" w:rsidR="00DF05F5" w:rsidRPr="00E75085" w:rsidRDefault="00DF05F5" w:rsidP="00102ED1">
            <w:pPr>
              <w:jc w:val="right"/>
              <w:rPr>
                <w:rFonts w:ascii="宋体" w:hAnsi="宋体"/>
              </w:rPr>
            </w:pPr>
            <w:r>
              <w:rPr>
                <w:rFonts w:ascii="宋体" w:hAnsi="宋体" w:hint="eastAsia"/>
              </w:rPr>
              <w:t>0.0000</w:t>
            </w:r>
            <w:r w:rsidRPr="00E75085">
              <w:rPr>
                <w:rFonts w:ascii="宋体" w:hAnsi="宋体" w:hint="eastAsia"/>
              </w:rPr>
              <w:t>%</w:t>
            </w:r>
          </w:p>
        </w:tc>
        <w:tc>
          <w:tcPr>
            <w:tcW w:w="1116" w:type="dxa"/>
            <w:vAlign w:val="center"/>
          </w:tcPr>
          <w:p w14:paraId="425AC0AE" w14:textId="77777777" w:rsidR="00DF05F5" w:rsidRPr="00E75085" w:rsidRDefault="00DF05F5" w:rsidP="00102ED1">
            <w:pPr>
              <w:jc w:val="right"/>
              <w:rPr>
                <w:rFonts w:ascii="宋体" w:hAnsi="宋体"/>
              </w:rPr>
            </w:pPr>
            <w:r>
              <w:rPr>
                <w:rFonts w:ascii="宋体" w:hAnsi="宋体" w:hint="eastAsia"/>
              </w:rPr>
              <w:t>1.5598%</w:t>
            </w:r>
          </w:p>
        </w:tc>
        <w:tc>
          <w:tcPr>
            <w:tcW w:w="976" w:type="dxa"/>
            <w:vAlign w:val="center"/>
          </w:tcPr>
          <w:p w14:paraId="2E9EAC14" w14:textId="77777777" w:rsidR="00DF05F5" w:rsidRPr="00E75085" w:rsidRDefault="00DF05F5" w:rsidP="00102ED1">
            <w:pPr>
              <w:jc w:val="right"/>
              <w:rPr>
                <w:rFonts w:ascii="宋体" w:hAnsi="宋体"/>
              </w:rPr>
            </w:pPr>
            <w:r>
              <w:rPr>
                <w:rFonts w:ascii="宋体" w:hAnsi="宋体" w:hint="eastAsia"/>
              </w:rPr>
              <w:t>0.0043%</w:t>
            </w:r>
          </w:p>
        </w:tc>
      </w:tr>
    </w:tbl>
    <w:p w14:paraId="5A4CA480" w14:textId="77777777" w:rsidR="00DF05F5" w:rsidRDefault="00DF05F5" w:rsidP="00DF05F5">
      <w:pPr>
        <w:spacing w:line="360" w:lineRule="auto"/>
        <w:jc w:val="left"/>
        <w:rPr>
          <w:rFonts w:ascii="宋体" w:hAnsi="宋体"/>
        </w:rPr>
      </w:pPr>
      <w:r>
        <w:rPr>
          <w:rFonts w:ascii="宋体" w:hAnsi="宋体" w:hint="eastAsia"/>
        </w:rPr>
        <w:t>注：本基金收益分配为按日结转份额。</w:t>
      </w:r>
    </w:p>
    <w:p w14:paraId="494FB238" w14:textId="77777777" w:rsidR="00DF05F5" w:rsidRDefault="00DF05F5" w:rsidP="00DF05F5">
      <w:pPr>
        <w:jc w:val="center"/>
        <w:rPr>
          <w:rFonts w:ascii="宋体" w:hAnsi="宋体"/>
          <w:sz w:val="24"/>
        </w:rPr>
      </w:pPr>
      <w:r>
        <w:rPr>
          <w:rFonts w:ascii="宋体" w:hAnsi="宋体" w:hint="eastAsia"/>
          <w:sz w:val="24"/>
        </w:rPr>
        <w:t>南方现金</w:t>
      </w:r>
      <w:proofErr w:type="gramStart"/>
      <w:r>
        <w:rPr>
          <w:rFonts w:ascii="宋体" w:hAnsi="宋体" w:hint="eastAsia"/>
          <w:sz w:val="24"/>
        </w:rPr>
        <w:t>通货币</w:t>
      </w:r>
      <w:proofErr w:type="gramEnd"/>
      <w:r>
        <w:rPr>
          <w:rFonts w:ascii="宋体" w:hAnsi="宋体"/>
          <w:sz w:val="24"/>
        </w:rPr>
        <w:t>B</w:t>
      </w:r>
    </w:p>
    <w:tbl>
      <w:tblPr>
        <w:tblW w:w="88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276"/>
        <w:gridCol w:w="956"/>
        <w:gridCol w:w="1260"/>
        <w:gridCol w:w="1044"/>
        <w:gridCol w:w="1116"/>
        <w:gridCol w:w="976"/>
      </w:tblGrid>
      <w:tr w:rsidR="00DF05F5" w14:paraId="623A9C1A" w14:textId="77777777" w:rsidTr="00102ED1">
        <w:tc>
          <w:tcPr>
            <w:tcW w:w="2267" w:type="dxa"/>
            <w:shd w:val="clear" w:color="auto" w:fill="D9D9D9"/>
            <w:vAlign w:val="center"/>
          </w:tcPr>
          <w:p w14:paraId="1174E184" w14:textId="77777777" w:rsidR="00DF05F5" w:rsidRDefault="00DF05F5" w:rsidP="00102ED1">
            <w:pPr>
              <w:jc w:val="center"/>
              <w:rPr>
                <w:rFonts w:ascii="宋体" w:hAnsi="宋体"/>
              </w:rPr>
            </w:pPr>
            <w:r>
              <w:rPr>
                <w:rFonts w:ascii="宋体" w:hAnsi="宋体" w:hint="eastAsia"/>
              </w:rPr>
              <w:t>阶段</w:t>
            </w:r>
          </w:p>
        </w:tc>
        <w:tc>
          <w:tcPr>
            <w:tcW w:w="1276" w:type="dxa"/>
            <w:shd w:val="clear" w:color="auto" w:fill="D9D9D9"/>
            <w:vAlign w:val="center"/>
          </w:tcPr>
          <w:p w14:paraId="4BFC5041" w14:textId="77777777" w:rsidR="00DF05F5" w:rsidRDefault="00DF05F5" w:rsidP="00102ED1">
            <w:pPr>
              <w:jc w:val="center"/>
              <w:rPr>
                <w:rFonts w:ascii="宋体" w:hAnsi="宋体"/>
              </w:rPr>
            </w:pPr>
            <w:r>
              <w:rPr>
                <w:rFonts w:ascii="宋体" w:hAnsi="宋体" w:hint="eastAsia"/>
              </w:rPr>
              <w:t>净值增长率①</w:t>
            </w:r>
          </w:p>
        </w:tc>
        <w:tc>
          <w:tcPr>
            <w:tcW w:w="956" w:type="dxa"/>
            <w:shd w:val="clear" w:color="auto" w:fill="D9D9D9"/>
            <w:vAlign w:val="center"/>
          </w:tcPr>
          <w:p w14:paraId="299FBC82" w14:textId="77777777" w:rsidR="00DF05F5" w:rsidRDefault="00DF05F5" w:rsidP="00102ED1">
            <w:pPr>
              <w:jc w:val="center"/>
              <w:rPr>
                <w:rFonts w:ascii="宋体" w:hAnsi="宋体"/>
              </w:rPr>
            </w:pPr>
            <w:r>
              <w:rPr>
                <w:rFonts w:ascii="宋体" w:hAnsi="宋体" w:hint="eastAsia"/>
              </w:rPr>
              <w:t>净值增长率标准差②</w:t>
            </w:r>
          </w:p>
        </w:tc>
        <w:tc>
          <w:tcPr>
            <w:tcW w:w="1260" w:type="dxa"/>
            <w:shd w:val="clear" w:color="auto" w:fill="D9D9D9"/>
            <w:vAlign w:val="center"/>
          </w:tcPr>
          <w:p w14:paraId="700F9A78" w14:textId="77777777" w:rsidR="00DF05F5" w:rsidRDefault="00DF05F5" w:rsidP="00102ED1">
            <w:pPr>
              <w:jc w:val="center"/>
              <w:rPr>
                <w:rFonts w:ascii="宋体" w:hAnsi="宋体"/>
              </w:rPr>
            </w:pPr>
            <w:r>
              <w:rPr>
                <w:rFonts w:ascii="宋体" w:hAnsi="宋体" w:hint="eastAsia"/>
              </w:rPr>
              <w:t>业绩比较基准收益率③</w:t>
            </w:r>
          </w:p>
        </w:tc>
        <w:tc>
          <w:tcPr>
            <w:tcW w:w="1044" w:type="dxa"/>
            <w:shd w:val="clear" w:color="auto" w:fill="D9D9D9"/>
            <w:vAlign w:val="center"/>
          </w:tcPr>
          <w:p w14:paraId="21A5E63B" w14:textId="77777777" w:rsidR="00DF05F5" w:rsidRDefault="00DF05F5" w:rsidP="00102ED1">
            <w:pPr>
              <w:jc w:val="center"/>
              <w:rPr>
                <w:rFonts w:ascii="宋体" w:hAnsi="宋体"/>
              </w:rPr>
            </w:pPr>
            <w:r>
              <w:rPr>
                <w:rFonts w:ascii="宋体" w:hAnsi="宋体" w:hint="eastAsia"/>
              </w:rPr>
              <w:t>业绩比较基准收益率标准差④</w:t>
            </w:r>
          </w:p>
        </w:tc>
        <w:tc>
          <w:tcPr>
            <w:tcW w:w="1116" w:type="dxa"/>
            <w:shd w:val="clear" w:color="auto" w:fill="D9D9D9"/>
            <w:vAlign w:val="center"/>
          </w:tcPr>
          <w:p w14:paraId="747E29D7" w14:textId="77777777" w:rsidR="00DF05F5" w:rsidRDefault="00DF05F5" w:rsidP="00102ED1">
            <w:pPr>
              <w:jc w:val="center"/>
              <w:rPr>
                <w:rFonts w:ascii="宋体" w:hAnsi="宋体"/>
              </w:rPr>
            </w:pPr>
            <w:r>
              <w:rPr>
                <w:rFonts w:ascii="宋体" w:hAnsi="宋体" w:hint="eastAsia"/>
              </w:rPr>
              <w:t>①－③</w:t>
            </w:r>
          </w:p>
        </w:tc>
        <w:tc>
          <w:tcPr>
            <w:tcW w:w="976" w:type="dxa"/>
            <w:shd w:val="clear" w:color="auto" w:fill="D9D9D9"/>
            <w:vAlign w:val="center"/>
          </w:tcPr>
          <w:p w14:paraId="27181717" w14:textId="77777777" w:rsidR="00DF05F5" w:rsidRDefault="00DF05F5" w:rsidP="00102ED1">
            <w:pPr>
              <w:jc w:val="center"/>
              <w:rPr>
                <w:rFonts w:ascii="宋体" w:hAnsi="宋体"/>
              </w:rPr>
            </w:pPr>
            <w:r>
              <w:rPr>
                <w:rFonts w:ascii="宋体" w:hAnsi="宋体" w:hint="eastAsia"/>
              </w:rPr>
              <w:t>②－④</w:t>
            </w:r>
          </w:p>
        </w:tc>
      </w:tr>
      <w:tr w:rsidR="00DF05F5" w:rsidRPr="00E75085" w14:paraId="131383C7" w14:textId="77777777" w:rsidTr="00102ED1">
        <w:tc>
          <w:tcPr>
            <w:tcW w:w="2267" w:type="dxa"/>
            <w:vAlign w:val="center"/>
          </w:tcPr>
          <w:p w14:paraId="7D838DF9" w14:textId="77777777" w:rsidR="00DF05F5" w:rsidRDefault="00DF05F5" w:rsidP="00102ED1">
            <w:pPr>
              <w:jc w:val="center"/>
              <w:rPr>
                <w:rFonts w:ascii="宋体" w:hAnsi="宋体"/>
              </w:rPr>
            </w:pPr>
            <w:r w:rsidRPr="00CF3DB5">
              <w:rPr>
                <w:rFonts w:ascii="宋体" w:hAnsi="宋体" w:hint="eastAsia"/>
                <w:color w:val="000000"/>
                <w:szCs w:val="21"/>
              </w:rPr>
              <w:t>自基金成立起至今</w:t>
            </w:r>
          </w:p>
        </w:tc>
        <w:tc>
          <w:tcPr>
            <w:tcW w:w="1276" w:type="dxa"/>
            <w:vAlign w:val="center"/>
          </w:tcPr>
          <w:p w14:paraId="3AEA8550" w14:textId="77777777" w:rsidR="00DF05F5" w:rsidRPr="00E75085" w:rsidRDefault="00DF05F5" w:rsidP="00102ED1">
            <w:pPr>
              <w:jc w:val="right"/>
              <w:rPr>
                <w:rFonts w:ascii="宋体" w:hAnsi="宋体"/>
              </w:rPr>
            </w:pPr>
            <w:r>
              <w:rPr>
                <w:rFonts w:ascii="宋体" w:hAnsi="宋体" w:hint="eastAsia"/>
              </w:rPr>
              <w:t>2.1951</w:t>
            </w:r>
            <w:r w:rsidRPr="00E75085">
              <w:rPr>
                <w:rFonts w:ascii="宋体" w:hAnsi="宋体" w:hint="eastAsia"/>
              </w:rPr>
              <w:t>%</w:t>
            </w:r>
          </w:p>
        </w:tc>
        <w:tc>
          <w:tcPr>
            <w:tcW w:w="956" w:type="dxa"/>
            <w:vAlign w:val="center"/>
          </w:tcPr>
          <w:p w14:paraId="520931A4" w14:textId="77777777" w:rsidR="00DF05F5" w:rsidRPr="00E75085" w:rsidRDefault="00DF05F5" w:rsidP="00102ED1">
            <w:pPr>
              <w:jc w:val="right"/>
              <w:rPr>
                <w:rFonts w:ascii="宋体" w:hAnsi="宋体"/>
              </w:rPr>
            </w:pPr>
            <w:r>
              <w:rPr>
                <w:rFonts w:ascii="宋体" w:hAnsi="宋体" w:hint="eastAsia"/>
              </w:rPr>
              <w:t>0.0044</w:t>
            </w:r>
            <w:r w:rsidRPr="00E75085">
              <w:rPr>
                <w:rFonts w:ascii="宋体" w:hAnsi="宋体" w:hint="eastAsia"/>
              </w:rPr>
              <w:t>%</w:t>
            </w:r>
          </w:p>
        </w:tc>
        <w:tc>
          <w:tcPr>
            <w:tcW w:w="1260" w:type="dxa"/>
            <w:vAlign w:val="center"/>
          </w:tcPr>
          <w:p w14:paraId="45C249C7" w14:textId="77777777" w:rsidR="00DF05F5" w:rsidRPr="00E75085" w:rsidRDefault="00DF05F5" w:rsidP="00102ED1">
            <w:pPr>
              <w:jc w:val="right"/>
              <w:rPr>
                <w:rFonts w:ascii="宋体" w:hAnsi="宋体"/>
              </w:rPr>
            </w:pPr>
            <w:r>
              <w:rPr>
                <w:rFonts w:ascii="宋体" w:hAnsi="宋体" w:hint="eastAsia"/>
              </w:rPr>
              <w:t>0.6056</w:t>
            </w:r>
            <w:r w:rsidRPr="00E75085">
              <w:rPr>
                <w:rFonts w:ascii="宋体" w:hAnsi="宋体" w:hint="eastAsia"/>
              </w:rPr>
              <w:t>%</w:t>
            </w:r>
          </w:p>
        </w:tc>
        <w:tc>
          <w:tcPr>
            <w:tcW w:w="1044" w:type="dxa"/>
            <w:vAlign w:val="center"/>
          </w:tcPr>
          <w:p w14:paraId="49953208" w14:textId="77777777" w:rsidR="00DF05F5" w:rsidRPr="00E75085" w:rsidRDefault="00DF05F5" w:rsidP="00102ED1">
            <w:pPr>
              <w:jc w:val="right"/>
              <w:rPr>
                <w:rFonts w:ascii="宋体" w:hAnsi="宋体"/>
              </w:rPr>
            </w:pPr>
            <w:r>
              <w:rPr>
                <w:rFonts w:ascii="宋体" w:hAnsi="宋体" w:hint="eastAsia"/>
              </w:rPr>
              <w:t>0.0000</w:t>
            </w:r>
            <w:r w:rsidRPr="00E75085">
              <w:rPr>
                <w:rFonts w:ascii="宋体" w:hAnsi="宋体" w:hint="eastAsia"/>
              </w:rPr>
              <w:t>%</w:t>
            </w:r>
          </w:p>
        </w:tc>
        <w:tc>
          <w:tcPr>
            <w:tcW w:w="1116" w:type="dxa"/>
            <w:vAlign w:val="center"/>
          </w:tcPr>
          <w:p w14:paraId="7BAD3578" w14:textId="77777777" w:rsidR="00DF05F5" w:rsidRPr="00E75085" w:rsidRDefault="00DF05F5" w:rsidP="00102ED1">
            <w:pPr>
              <w:jc w:val="right"/>
              <w:rPr>
                <w:rFonts w:ascii="宋体" w:hAnsi="宋体"/>
              </w:rPr>
            </w:pPr>
            <w:r>
              <w:rPr>
                <w:rFonts w:ascii="宋体" w:hAnsi="宋体" w:hint="eastAsia"/>
              </w:rPr>
              <w:t>1.5895%</w:t>
            </w:r>
          </w:p>
        </w:tc>
        <w:tc>
          <w:tcPr>
            <w:tcW w:w="976" w:type="dxa"/>
            <w:vAlign w:val="center"/>
          </w:tcPr>
          <w:p w14:paraId="3EE93142" w14:textId="77777777" w:rsidR="00DF05F5" w:rsidRPr="00E75085" w:rsidRDefault="00DF05F5" w:rsidP="00102ED1">
            <w:pPr>
              <w:jc w:val="right"/>
              <w:rPr>
                <w:rFonts w:ascii="宋体" w:hAnsi="宋体"/>
              </w:rPr>
            </w:pPr>
            <w:r>
              <w:rPr>
                <w:rFonts w:ascii="宋体" w:hAnsi="宋体" w:hint="eastAsia"/>
              </w:rPr>
              <w:t>0.0044%</w:t>
            </w:r>
          </w:p>
        </w:tc>
      </w:tr>
    </w:tbl>
    <w:p w14:paraId="6EB311C0" w14:textId="77777777" w:rsidR="00DF05F5" w:rsidRDefault="00DF05F5" w:rsidP="00DF05F5">
      <w:pPr>
        <w:spacing w:line="360" w:lineRule="auto"/>
        <w:jc w:val="left"/>
        <w:rPr>
          <w:rFonts w:ascii="宋体" w:hAnsi="宋体" w:cs="Courier New"/>
          <w:color w:val="0000F0"/>
          <w:kern w:val="0"/>
          <w:sz w:val="24"/>
        </w:rPr>
      </w:pPr>
      <w:r>
        <w:rPr>
          <w:rFonts w:ascii="宋体" w:hAnsi="宋体" w:hint="eastAsia"/>
        </w:rPr>
        <w:t>注：本基金收益分配为按日结转份额。</w:t>
      </w:r>
    </w:p>
    <w:p w14:paraId="66BCF63F" w14:textId="77777777" w:rsidR="00DF05F5" w:rsidRDefault="00DF05F5" w:rsidP="00DF05F5">
      <w:pPr>
        <w:jc w:val="center"/>
        <w:rPr>
          <w:rFonts w:ascii="宋体" w:hAnsi="宋体"/>
          <w:sz w:val="24"/>
        </w:rPr>
      </w:pPr>
      <w:r>
        <w:rPr>
          <w:rFonts w:ascii="宋体" w:hAnsi="宋体" w:hint="eastAsia"/>
          <w:sz w:val="24"/>
        </w:rPr>
        <w:t>南方现金</w:t>
      </w:r>
      <w:proofErr w:type="gramStart"/>
      <w:r>
        <w:rPr>
          <w:rFonts w:ascii="宋体" w:hAnsi="宋体" w:hint="eastAsia"/>
          <w:sz w:val="24"/>
        </w:rPr>
        <w:t>通货币</w:t>
      </w:r>
      <w:proofErr w:type="gramEnd"/>
      <w:r>
        <w:rPr>
          <w:rFonts w:ascii="宋体" w:hAnsi="宋体"/>
          <w:sz w:val="24"/>
        </w:rPr>
        <w:t>C</w:t>
      </w:r>
    </w:p>
    <w:tbl>
      <w:tblPr>
        <w:tblW w:w="88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276"/>
        <w:gridCol w:w="956"/>
        <w:gridCol w:w="1260"/>
        <w:gridCol w:w="1044"/>
        <w:gridCol w:w="1116"/>
        <w:gridCol w:w="976"/>
      </w:tblGrid>
      <w:tr w:rsidR="00DF05F5" w14:paraId="7C597345" w14:textId="77777777" w:rsidTr="00102ED1">
        <w:tc>
          <w:tcPr>
            <w:tcW w:w="2267" w:type="dxa"/>
            <w:shd w:val="clear" w:color="auto" w:fill="D9D9D9"/>
            <w:vAlign w:val="center"/>
          </w:tcPr>
          <w:p w14:paraId="7A3FC6B2" w14:textId="77777777" w:rsidR="00DF05F5" w:rsidRDefault="00DF05F5" w:rsidP="00102ED1">
            <w:pPr>
              <w:jc w:val="center"/>
              <w:rPr>
                <w:rFonts w:ascii="宋体" w:hAnsi="宋体"/>
              </w:rPr>
            </w:pPr>
            <w:r>
              <w:rPr>
                <w:rFonts w:ascii="宋体" w:hAnsi="宋体" w:hint="eastAsia"/>
              </w:rPr>
              <w:t>阶段</w:t>
            </w:r>
          </w:p>
        </w:tc>
        <w:tc>
          <w:tcPr>
            <w:tcW w:w="1276" w:type="dxa"/>
            <w:shd w:val="clear" w:color="auto" w:fill="D9D9D9"/>
            <w:vAlign w:val="center"/>
          </w:tcPr>
          <w:p w14:paraId="7BB68582" w14:textId="77777777" w:rsidR="00DF05F5" w:rsidRDefault="00DF05F5" w:rsidP="00102ED1">
            <w:pPr>
              <w:jc w:val="center"/>
              <w:rPr>
                <w:rFonts w:ascii="宋体" w:hAnsi="宋体"/>
              </w:rPr>
            </w:pPr>
            <w:r>
              <w:rPr>
                <w:rFonts w:ascii="宋体" w:hAnsi="宋体" w:hint="eastAsia"/>
              </w:rPr>
              <w:t>净值增长率①</w:t>
            </w:r>
          </w:p>
        </w:tc>
        <w:tc>
          <w:tcPr>
            <w:tcW w:w="956" w:type="dxa"/>
            <w:shd w:val="clear" w:color="auto" w:fill="D9D9D9"/>
            <w:vAlign w:val="center"/>
          </w:tcPr>
          <w:p w14:paraId="242CCD2E" w14:textId="77777777" w:rsidR="00DF05F5" w:rsidRDefault="00DF05F5" w:rsidP="00102ED1">
            <w:pPr>
              <w:jc w:val="center"/>
              <w:rPr>
                <w:rFonts w:ascii="宋体" w:hAnsi="宋体"/>
              </w:rPr>
            </w:pPr>
            <w:r>
              <w:rPr>
                <w:rFonts w:ascii="宋体" w:hAnsi="宋体" w:hint="eastAsia"/>
              </w:rPr>
              <w:t>净值增长率标准差②</w:t>
            </w:r>
          </w:p>
        </w:tc>
        <w:tc>
          <w:tcPr>
            <w:tcW w:w="1260" w:type="dxa"/>
            <w:shd w:val="clear" w:color="auto" w:fill="D9D9D9"/>
            <w:vAlign w:val="center"/>
          </w:tcPr>
          <w:p w14:paraId="65C8286A" w14:textId="77777777" w:rsidR="00DF05F5" w:rsidRDefault="00DF05F5" w:rsidP="00102ED1">
            <w:pPr>
              <w:jc w:val="center"/>
              <w:rPr>
                <w:rFonts w:ascii="宋体" w:hAnsi="宋体"/>
              </w:rPr>
            </w:pPr>
            <w:r>
              <w:rPr>
                <w:rFonts w:ascii="宋体" w:hAnsi="宋体" w:hint="eastAsia"/>
              </w:rPr>
              <w:t>业绩比较基准收益率③</w:t>
            </w:r>
          </w:p>
        </w:tc>
        <w:tc>
          <w:tcPr>
            <w:tcW w:w="1044" w:type="dxa"/>
            <w:shd w:val="clear" w:color="auto" w:fill="D9D9D9"/>
            <w:vAlign w:val="center"/>
          </w:tcPr>
          <w:p w14:paraId="4AC34805" w14:textId="77777777" w:rsidR="00DF05F5" w:rsidRDefault="00DF05F5" w:rsidP="00102ED1">
            <w:pPr>
              <w:jc w:val="center"/>
              <w:rPr>
                <w:rFonts w:ascii="宋体" w:hAnsi="宋体"/>
              </w:rPr>
            </w:pPr>
            <w:r>
              <w:rPr>
                <w:rFonts w:ascii="宋体" w:hAnsi="宋体" w:hint="eastAsia"/>
              </w:rPr>
              <w:t>业绩比较基准收益率标准差④</w:t>
            </w:r>
          </w:p>
        </w:tc>
        <w:tc>
          <w:tcPr>
            <w:tcW w:w="1116" w:type="dxa"/>
            <w:shd w:val="clear" w:color="auto" w:fill="D9D9D9"/>
            <w:vAlign w:val="center"/>
          </w:tcPr>
          <w:p w14:paraId="40AEB5AB" w14:textId="77777777" w:rsidR="00DF05F5" w:rsidRDefault="00DF05F5" w:rsidP="00102ED1">
            <w:pPr>
              <w:jc w:val="center"/>
              <w:rPr>
                <w:rFonts w:ascii="宋体" w:hAnsi="宋体"/>
              </w:rPr>
            </w:pPr>
            <w:r>
              <w:rPr>
                <w:rFonts w:ascii="宋体" w:hAnsi="宋体" w:hint="eastAsia"/>
              </w:rPr>
              <w:t>①－③</w:t>
            </w:r>
          </w:p>
        </w:tc>
        <w:tc>
          <w:tcPr>
            <w:tcW w:w="976" w:type="dxa"/>
            <w:shd w:val="clear" w:color="auto" w:fill="D9D9D9"/>
            <w:vAlign w:val="center"/>
          </w:tcPr>
          <w:p w14:paraId="097C3066" w14:textId="77777777" w:rsidR="00DF05F5" w:rsidRDefault="00DF05F5" w:rsidP="00102ED1">
            <w:pPr>
              <w:jc w:val="center"/>
              <w:rPr>
                <w:rFonts w:ascii="宋体" w:hAnsi="宋体"/>
              </w:rPr>
            </w:pPr>
            <w:r>
              <w:rPr>
                <w:rFonts w:ascii="宋体" w:hAnsi="宋体" w:hint="eastAsia"/>
              </w:rPr>
              <w:t>②－④</w:t>
            </w:r>
          </w:p>
        </w:tc>
      </w:tr>
      <w:tr w:rsidR="00DF05F5" w:rsidRPr="00E75085" w14:paraId="59CB8FC3" w14:textId="77777777" w:rsidTr="00102ED1">
        <w:tc>
          <w:tcPr>
            <w:tcW w:w="2267" w:type="dxa"/>
            <w:vAlign w:val="center"/>
          </w:tcPr>
          <w:p w14:paraId="0EA82371" w14:textId="77777777" w:rsidR="00DF05F5" w:rsidRDefault="00DF05F5" w:rsidP="00102ED1">
            <w:pPr>
              <w:jc w:val="center"/>
              <w:rPr>
                <w:rFonts w:ascii="宋体" w:hAnsi="宋体"/>
              </w:rPr>
            </w:pPr>
            <w:r w:rsidRPr="00CF3DB5">
              <w:rPr>
                <w:rFonts w:ascii="宋体" w:hAnsi="宋体" w:hint="eastAsia"/>
                <w:color w:val="000000"/>
                <w:szCs w:val="21"/>
              </w:rPr>
              <w:t>自基金成立起至今</w:t>
            </w:r>
          </w:p>
        </w:tc>
        <w:tc>
          <w:tcPr>
            <w:tcW w:w="1276" w:type="dxa"/>
            <w:vAlign w:val="center"/>
          </w:tcPr>
          <w:p w14:paraId="636465D0" w14:textId="77777777" w:rsidR="00DF05F5" w:rsidRPr="00E75085" w:rsidRDefault="00DF05F5" w:rsidP="00102ED1">
            <w:pPr>
              <w:jc w:val="right"/>
              <w:rPr>
                <w:rFonts w:ascii="宋体" w:hAnsi="宋体"/>
              </w:rPr>
            </w:pPr>
            <w:r>
              <w:rPr>
                <w:rFonts w:ascii="宋体" w:hAnsi="宋体" w:hint="eastAsia"/>
              </w:rPr>
              <w:t>2.2275</w:t>
            </w:r>
            <w:r w:rsidRPr="00E75085">
              <w:rPr>
                <w:rFonts w:ascii="宋体" w:hAnsi="宋体" w:hint="eastAsia"/>
              </w:rPr>
              <w:t>%</w:t>
            </w:r>
          </w:p>
        </w:tc>
        <w:tc>
          <w:tcPr>
            <w:tcW w:w="956" w:type="dxa"/>
            <w:vAlign w:val="center"/>
          </w:tcPr>
          <w:p w14:paraId="1DA2CC82" w14:textId="77777777" w:rsidR="00DF05F5" w:rsidRPr="00E75085" w:rsidRDefault="00DF05F5" w:rsidP="00102ED1">
            <w:pPr>
              <w:jc w:val="right"/>
              <w:rPr>
                <w:rFonts w:ascii="宋体" w:hAnsi="宋体"/>
              </w:rPr>
            </w:pPr>
            <w:r>
              <w:rPr>
                <w:rFonts w:ascii="宋体" w:hAnsi="宋体" w:hint="eastAsia"/>
              </w:rPr>
              <w:t>0.0044</w:t>
            </w:r>
            <w:r w:rsidRPr="00E75085">
              <w:rPr>
                <w:rFonts w:ascii="宋体" w:hAnsi="宋体" w:hint="eastAsia"/>
              </w:rPr>
              <w:t>%</w:t>
            </w:r>
          </w:p>
        </w:tc>
        <w:tc>
          <w:tcPr>
            <w:tcW w:w="1260" w:type="dxa"/>
            <w:vAlign w:val="center"/>
          </w:tcPr>
          <w:p w14:paraId="098C58F1" w14:textId="77777777" w:rsidR="00DF05F5" w:rsidRPr="00E75085" w:rsidRDefault="00DF05F5" w:rsidP="00102ED1">
            <w:pPr>
              <w:jc w:val="right"/>
              <w:rPr>
                <w:rFonts w:ascii="宋体" w:hAnsi="宋体"/>
              </w:rPr>
            </w:pPr>
            <w:r>
              <w:rPr>
                <w:rFonts w:ascii="宋体" w:hAnsi="宋体" w:hint="eastAsia"/>
              </w:rPr>
              <w:t>0.6056</w:t>
            </w:r>
            <w:r w:rsidRPr="00E75085">
              <w:rPr>
                <w:rFonts w:ascii="宋体" w:hAnsi="宋体" w:hint="eastAsia"/>
              </w:rPr>
              <w:t>%</w:t>
            </w:r>
          </w:p>
        </w:tc>
        <w:tc>
          <w:tcPr>
            <w:tcW w:w="1044" w:type="dxa"/>
            <w:vAlign w:val="center"/>
          </w:tcPr>
          <w:p w14:paraId="683CD47D" w14:textId="77777777" w:rsidR="00DF05F5" w:rsidRPr="00E75085" w:rsidRDefault="00DF05F5" w:rsidP="00102ED1">
            <w:pPr>
              <w:jc w:val="right"/>
              <w:rPr>
                <w:rFonts w:ascii="宋体" w:hAnsi="宋体"/>
              </w:rPr>
            </w:pPr>
            <w:r>
              <w:rPr>
                <w:rFonts w:ascii="宋体" w:hAnsi="宋体" w:hint="eastAsia"/>
              </w:rPr>
              <w:t>0.0000</w:t>
            </w:r>
            <w:r w:rsidRPr="00E75085">
              <w:rPr>
                <w:rFonts w:ascii="宋体" w:hAnsi="宋体" w:hint="eastAsia"/>
              </w:rPr>
              <w:t>%</w:t>
            </w:r>
          </w:p>
        </w:tc>
        <w:tc>
          <w:tcPr>
            <w:tcW w:w="1116" w:type="dxa"/>
            <w:vAlign w:val="center"/>
          </w:tcPr>
          <w:p w14:paraId="00B0AF6F" w14:textId="77777777" w:rsidR="00DF05F5" w:rsidRPr="00E75085" w:rsidRDefault="00DF05F5" w:rsidP="00102ED1">
            <w:pPr>
              <w:jc w:val="right"/>
              <w:rPr>
                <w:rFonts w:ascii="宋体" w:hAnsi="宋体"/>
              </w:rPr>
            </w:pPr>
            <w:r>
              <w:rPr>
                <w:rFonts w:ascii="宋体" w:hAnsi="宋体" w:hint="eastAsia"/>
              </w:rPr>
              <w:t>1.6219%</w:t>
            </w:r>
          </w:p>
        </w:tc>
        <w:tc>
          <w:tcPr>
            <w:tcW w:w="976" w:type="dxa"/>
            <w:vAlign w:val="center"/>
          </w:tcPr>
          <w:p w14:paraId="1546D7A5" w14:textId="77777777" w:rsidR="00DF05F5" w:rsidRPr="00E75085" w:rsidRDefault="00DF05F5" w:rsidP="00102ED1">
            <w:pPr>
              <w:jc w:val="right"/>
              <w:rPr>
                <w:rFonts w:ascii="宋体" w:hAnsi="宋体"/>
              </w:rPr>
            </w:pPr>
            <w:r>
              <w:rPr>
                <w:rFonts w:ascii="宋体" w:hAnsi="宋体" w:hint="eastAsia"/>
              </w:rPr>
              <w:t>0.0044%</w:t>
            </w:r>
          </w:p>
        </w:tc>
      </w:tr>
    </w:tbl>
    <w:p w14:paraId="7157015E" w14:textId="77777777" w:rsidR="00DF05F5" w:rsidRDefault="00DF05F5" w:rsidP="00DF05F5">
      <w:pPr>
        <w:spacing w:line="360" w:lineRule="auto"/>
        <w:jc w:val="left"/>
        <w:rPr>
          <w:rFonts w:ascii="宋体" w:hAnsi="宋体" w:cs="Courier New"/>
          <w:color w:val="0000F0"/>
          <w:kern w:val="0"/>
          <w:sz w:val="24"/>
        </w:rPr>
      </w:pPr>
      <w:r>
        <w:rPr>
          <w:rFonts w:ascii="宋体" w:hAnsi="宋体" w:hint="eastAsia"/>
        </w:rPr>
        <w:t>注：本基金收益分配为按日结转份额。</w:t>
      </w:r>
    </w:p>
    <w:p w14:paraId="082C26D3" w14:textId="77777777" w:rsidR="006F7398" w:rsidRPr="004649BB" w:rsidRDefault="006F7398" w:rsidP="004649BB">
      <w:pPr>
        <w:snapToGrid w:val="0"/>
        <w:spacing w:line="360" w:lineRule="auto"/>
        <w:ind w:firstLineChars="200" w:firstLine="422"/>
        <w:rPr>
          <w:b/>
        </w:rPr>
      </w:pPr>
    </w:p>
    <w:p w14:paraId="20DA19D6" w14:textId="77777777" w:rsidR="005C497D" w:rsidRPr="0070754B" w:rsidRDefault="005C497D" w:rsidP="005C497D">
      <w:pPr>
        <w:snapToGrid w:val="0"/>
        <w:spacing w:line="360" w:lineRule="auto"/>
        <w:rPr>
          <w:b/>
        </w:rPr>
      </w:pPr>
      <w:r w:rsidRPr="0070754B">
        <w:rPr>
          <w:rFonts w:hint="eastAsia"/>
          <w:b/>
        </w:rPr>
        <w:t>十三、基金费用概览</w:t>
      </w:r>
      <w:r w:rsidRPr="0070754B">
        <w:rPr>
          <w:rFonts w:hint="eastAsia"/>
          <w:b/>
        </w:rPr>
        <w:t xml:space="preserve"> </w:t>
      </w:r>
    </w:p>
    <w:p w14:paraId="6A1DEE85" w14:textId="77777777" w:rsidR="005C497D" w:rsidRDefault="005C497D" w:rsidP="005C497D">
      <w:pPr>
        <w:snapToGrid w:val="0"/>
        <w:spacing w:line="360" w:lineRule="auto"/>
      </w:pPr>
      <w:r>
        <w:rPr>
          <w:rFonts w:hint="eastAsia"/>
        </w:rPr>
        <w:t>（一）与基金运作有关的费用</w:t>
      </w:r>
    </w:p>
    <w:p w14:paraId="195464F9" w14:textId="77777777" w:rsidR="005C497D" w:rsidRDefault="005C497D" w:rsidP="005C497D">
      <w:pPr>
        <w:snapToGrid w:val="0"/>
        <w:spacing w:line="360" w:lineRule="auto"/>
      </w:pPr>
      <w:r>
        <w:rPr>
          <w:rFonts w:hint="eastAsia"/>
        </w:rPr>
        <w:t>1</w:t>
      </w:r>
      <w:r>
        <w:rPr>
          <w:rFonts w:hint="eastAsia"/>
        </w:rPr>
        <w:t>、基金费用的种类</w:t>
      </w:r>
    </w:p>
    <w:p w14:paraId="55B25336" w14:textId="77777777" w:rsidR="0035688E" w:rsidRPr="00880DCB" w:rsidRDefault="0035688E" w:rsidP="0035688E">
      <w:pPr>
        <w:spacing w:line="360" w:lineRule="auto"/>
        <w:rPr>
          <w:szCs w:val="21"/>
        </w:rPr>
      </w:pPr>
      <w:r>
        <w:rPr>
          <w:rFonts w:hint="eastAsia"/>
          <w:szCs w:val="21"/>
        </w:rPr>
        <w:t>（</w:t>
      </w:r>
      <w:r w:rsidRPr="00880DCB">
        <w:rPr>
          <w:szCs w:val="21"/>
        </w:rPr>
        <w:t>1</w:t>
      </w:r>
      <w:r>
        <w:rPr>
          <w:rFonts w:hint="eastAsia"/>
          <w:szCs w:val="21"/>
        </w:rPr>
        <w:t>）</w:t>
      </w:r>
      <w:r w:rsidRPr="00880DCB">
        <w:rPr>
          <w:szCs w:val="21"/>
        </w:rPr>
        <w:t>基金管理人的管理费；</w:t>
      </w:r>
    </w:p>
    <w:p w14:paraId="352F25A5" w14:textId="77777777" w:rsidR="0035688E" w:rsidRPr="00880DCB" w:rsidRDefault="0035688E" w:rsidP="0035688E">
      <w:pPr>
        <w:spacing w:line="360" w:lineRule="auto"/>
        <w:rPr>
          <w:szCs w:val="21"/>
        </w:rPr>
      </w:pPr>
      <w:r>
        <w:rPr>
          <w:rFonts w:hint="eastAsia"/>
          <w:szCs w:val="21"/>
        </w:rPr>
        <w:t>（</w:t>
      </w:r>
      <w:r w:rsidRPr="00880DCB">
        <w:rPr>
          <w:szCs w:val="21"/>
        </w:rPr>
        <w:t>2</w:t>
      </w:r>
      <w:r>
        <w:rPr>
          <w:rFonts w:hint="eastAsia"/>
          <w:szCs w:val="21"/>
        </w:rPr>
        <w:t>）</w:t>
      </w:r>
      <w:r w:rsidRPr="00880DCB">
        <w:rPr>
          <w:szCs w:val="21"/>
        </w:rPr>
        <w:t>基金托管人的托管费；</w:t>
      </w:r>
    </w:p>
    <w:p w14:paraId="6CC3FB69" w14:textId="77777777" w:rsidR="0035688E" w:rsidRPr="00880DCB" w:rsidRDefault="0035688E" w:rsidP="0035688E">
      <w:pPr>
        <w:spacing w:line="360" w:lineRule="auto"/>
        <w:rPr>
          <w:szCs w:val="21"/>
        </w:rPr>
      </w:pPr>
      <w:r>
        <w:rPr>
          <w:rFonts w:hint="eastAsia"/>
          <w:szCs w:val="21"/>
        </w:rPr>
        <w:t>（</w:t>
      </w:r>
      <w:r w:rsidRPr="00880DCB">
        <w:rPr>
          <w:rFonts w:hint="eastAsia"/>
          <w:szCs w:val="21"/>
        </w:rPr>
        <w:t>3</w:t>
      </w:r>
      <w:r>
        <w:rPr>
          <w:rFonts w:hint="eastAsia"/>
          <w:szCs w:val="21"/>
        </w:rPr>
        <w:t>）</w:t>
      </w:r>
      <w:r w:rsidRPr="00880DCB">
        <w:rPr>
          <w:rFonts w:hint="eastAsia"/>
          <w:szCs w:val="21"/>
        </w:rPr>
        <w:t>销售服务费；</w:t>
      </w:r>
    </w:p>
    <w:p w14:paraId="3590EE7F" w14:textId="77777777" w:rsidR="0035688E" w:rsidRPr="00880DCB" w:rsidRDefault="0035688E" w:rsidP="0035688E">
      <w:pPr>
        <w:spacing w:line="360" w:lineRule="auto"/>
        <w:rPr>
          <w:szCs w:val="21"/>
        </w:rPr>
      </w:pPr>
      <w:r>
        <w:rPr>
          <w:rFonts w:hint="eastAsia"/>
          <w:szCs w:val="21"/>
        </w:rPr>
        <w:t>（</w:t>
      </w:r>
      <w:r w:rsidRPr="00880DCB">
        <w:rPr>
          <w:rFonts w:hint="eastAsia"/>
          <w:szCs w:val="21"/>
        </w:rPr>
        <w:t>4</w:t>
      </w:r>
      <w:r>
        <w:rPr>
          <w:rFonts w:hint="eastAsia"/>
          <w:szCs w:val="21"/>
        </w:rPr>
        <w:t>）</w:t>
      </w:r>
      <w:r w:rsidRPr="00880DCB">
        <w:rPr>
          <w:szCs w:val="21"/>
        </w:rPr>
        <w:t>《基金合同》生效后与基金相关的信息披露费用；</w:t>
      </w:r>
    </w:p>
    <w:p w14:paraId="141A41A6" w14:textId="77777777" w:rsidR="0035688E" w:rsidRPr="00880DCB" w:rsidRDefault="0035688E" w:rsidP="0035688E">
      <w:pPr>
        <w:spacing w:line="360" w:lineRule="auto"/>
        <w:rPr>
          <w:szCs w:val="21"/>
        </w:rPr>
      </w:pPr>
      <w:r>
        <w:rPr>
          <w:rFonts w:hint="eastAsia"/>
          <w:szCs w:val="21"/>
        </w:rPr>
        <w:lastRenderedPageBreak/>
        <w:t>（</w:t>
      </w:r>
      <w:r w:rsidRPr="00880DCB">
        <w:rPr>
          <w:rFonts w:hint="eastAsia"/>
          <w:szCs w:val="21"/>
        </w:rPr>
        <w:t>5</w:t>
      </w:r>
      <w:r>
        <w:rPr>
          <w:rFonts w:hint="eastAsia"/>
          <w:szCs w:val="21"/>
        </w:rPr>
        <w:t>）</w:t>
      </w:r>
      <w:r w:rsidRPr="00880DCB">
        <w:rPr>
          <w:szCs w:val="21"/>
        </w:rPr>
        <w:t>《基金合同》生效后与基金相关的会计师费、律师费和诉讼费；</w:t>
      </w:r>
    </w:p>
    <w:p w14:paraId="4E554A08" w14:textId="77777777" w:rsidR="0035688E" w:rsidRPr="00880DCB" w:rsidRDefault="0035688E" w:rsidP="0035688E">
      <w:pPr>
        <w:spacing w:line="360" w:lineRule="auto"/>
        <w:rPr>
          <w:szCs w:val="21"/>
        </w:rPr>
      </w:pPr>
      <w:r>
        <w:rPr>
          <w:rFonts w:hint="eastAsia"/>
          <w:szCs w:val="21"/>
        </w:rPr>
        <w:t>（</w:t>
      </w:r>
      <w:r w:rsidRPr="00880DCB">
        <w:rPr>
          <w:rFonts w:hint="eastAsia"/>
          <w:szCs w:val="21"/>
        </w:rPr>
        <w:t>6</w:t>
      </w:r>
      <w:r>
        <w:rPr>
          <w:rFonts w:hint="eastAsia"/>
          <w:szCs w:val="21"/>
        </w:rPr>
        <w:t>）</w:t>
      </w:r>
      <w:r w:rsidRPr="00880DCB">
        <w:rPr>
          <w:szCs w:val="21"/>
        </w:rPr>
        <w:t>基金份额持有人大会费用；</w:t>
      </w:r>
    </w:p>
    <w:p w14:paraId="3905EEBF" w14:textId="77777777" w:rsidR="0035688E" w:rsidRPr="00880DCB" w:rsidRDefault="0035688E" w:rsidP="0035688E">
      <w:pPr>
        <w:spacing w:line="360" w:lineRule="auto"/>
        <w:rPr>
          <w:szCs w:val="21"/>
        </w:rPr>
      </w:pPr>
      <w:r>
        <w:rPr>
          <w:rFonts w:hint="eastAsia"/>
          <w:szCs w:val="21"/>
        </w:rPr>
        <w:t>（</w:t>
      </w:r>
      <w:r w:rsidRPr="00880DCB">
        <w:rPr>
          <w:rFonts w:hint="eastAsia"/>
          <w:szCs w:val="21"/>
        </w:rPr>
        <w:t>7</w:t>
      </w:r>
      <w:r>
        <w:rPr>
          <w:rFonts w:hint="eastAsia"/>
          <w:szCs w:val="21"/>
        </w:rPr>
        <w:t>）</w:t>
      </w:r>
      <w:r w:rsidRPr="00880DCB">
        <w:rPr>
          <w:szCs w:val="21"/>
        </w:rPr>
        <w:t>基金的证券交易费用；</w:t>
      </w:r>
    </w:p>
    <w:p w14:paraId="33A4E70F" w14:textId="77777777" w:rsidR="0035688E" w:rsidRPr="00880DCB" w:rsidRDefault="0035688E" w:rsidP="0035688E">
      <w:pPr>
        <w:spacing w:line="360" w:lineRule="auto"/>
        <w:rPr>
          <w:szCs w:val="21"/>
        </w:rPr>
      </w:pPr>
      <w:r>
        <w:rPr>
          <w:rFonts w:hint="eastAsia"/>
          <w:szCs w:val="21"/>
        </w:rPr>
        <w:t>（</w:t>
      </w:r>
      <w:r w:rsidRPr="00880DCB">
        <w:rPr>
          <w:rFonts w:hint="eastAsia"/>
          <w:szCs w:val="21"/>
        </w:rPr>
        <w:t>8</w:t>
      </w:r>
      <w:r>
        <w:rPr>
          <w:rFonts w:hint="eastAsia"/>
          <w:szCs w:val="21"/>
        </w:rPr>
        <w:t>）</w:t>
      </w:r>
      <w:r w:rsidRPr="00880DCB">
        <w:rPr>
          <w:szCs w:val="21"/>
        </w:rPr>
        <w:t>基金的银行汇划费用；</w:t>
      </w:r>
    </w:p>
    <w:p w14:paraId="584103D6" w14:textId="77777777" w:rsidR="0035688E" w:rsidRPr="00880DCB" w:rsidRDefault="0035688E" w:rsidP="0035688E">
      <w:pPr>
        <w:spacing w:line="360" w:lineRule="auto"/>
        <w:rPr>
          <w:szCs w:val="21"/>
        </w:rPr>
      </w:pPr>
      <w:r>
        <w:rPr>
          <w:rFonts w:hint="eastAsia"/>
          <w:szCs w:val="21"/>
        </w:rPr>
        <w:t>（</w:t>
      </w:r>
      <w:r w:rsidRPr="00880DCB">
        <w:rPr>
          <w:rFonts w:hint="eastAsia"/>
          <w:szCs w:val="21"/>
        </w:rPr>
        <w:t>9</w:t>
      </w:r>
      <w:r>
        <w:rPr>
          <w:rFonts w:hint="eastAsia"/>
          <w:szCs w:val="21"/>
        </w:rPr>
        <w:t>）</w:t>
      </w:r>
      <w:r w:rsidRPr="00880DCB">
        <w:rPr>
          <w:rFonts w:hint="eastAsia"/>
          <w:szCs w:val="21"/>
        </w:rPr>
        <w:t>证券账户开户费用、银行账户维护费用；</w:t>
      </w:r>
    </w:p>
    <w:p w14:paraId="513D1D54" w14:textId="77777777" w:rsidR="005C497D" w:rsidRDefault="0035688E" w:rsidP="0035688E">
      <w:pPr>
        <w:snapToGrid w:val="0"/>
        <w:spacing w:line="360" w:lineRule="auto"/>
      </w:pPr>
      <w:r>
        <w:rPr>
          <w:rFonts w:hint="eastAsia"/>
          <w:szCs w:val="21"/>
        </w:rPr>
        <w:t>（</w:t>
      </w:r>
      <w:r w:rsidRPr="00880DCB">
        <w:rPr>
          <w:rFonts w:hint="eastAsia"/>
          <w:szCs w:val="21"/>
        </w:rPr>
        <w:t>10</w:t>
      </w:r>
      <w:r>
        <w:rPr>
          <w:rFonts w:hint="eastAsia"/>
          <w:szCs w:val="21"/>
        </w:rPr>
        <w:t>）</w:t>
      </w:r>
      <w:r w:rsidRPr="00880DCB">
        <w:rPr>
          <w:szCs w:val="21"/>
        </w:rPr>
        <w:t>按照国家有关规定和《基金合同》约定，可以在基金财产中列支的其他费用。</w:t>
      </w:r>
    </w:p>
    <w:p w14:paraId="309B11A2" w14:textId="77777777" w:rsidR="005C497D" w:rsidRDefault="005C497D" w:rsidP="005C497D">
      <w:pPr>
        <w:snapToGrid w:val="0"/>
        <w:spacing w:line="360" w:lineRule="auto"/>
      </w:pPr>
      <w:r>
        <w:rPr>
          <w:rFonts w:hint="eastAsia"/>
        </w:rPr>
        <w:t>2</w:t>
      </w:r>
      <w:r>
        <w:rPr>
          <w:rFonts w:hint="eastAsia"/>
        </w:rPr>
        <w:t>、基金费用计提方法、计提标准和支付方式</w:t>
      </w:r>
    </w:p>
    <w:p w14:paraId="48003FD4" w14:textId="77777777" w:rsidR="005C497D" w:rsidRDefault="005C497D" w:rsidP="005C497D">
      <w:pPr>
        <w:snapToGrid w:val="0"/>
        <w:spacing w:line="360" w:lineRule="auto"/>
      </w:pPr>
      <w:r>
        <w:rPr>
          <w:rFonts w:hint="eastAsia"/>
        </w:rPr>
        <w:t>（</w:t>
      </w:r>
      <w:r>
        <w:rPr>
          <w:rFonts w:hint="eastAsia"/>
        </w:rPr>
        <w:t>1</w:t>
      </w:r>
      <w:r>
        <w:rPr>
          <w:rFonts w:hint="eastAsia"/>
        </w:rPr>
        <w:t>）基金管理人的管理费</w:t>
      </w:r>
      <w:r>
        <w:rPr>
          <w:rFonts w:hint="eastAsia"/>
        </w:rPr>
        <w:t xml:space="preserve"> </w:t>
      </w:r>
    </w:p>
    <w:p w14:paraId="4C9D88E6" w14:textId="77777777" w:rsidR="00733FA5" w:rsidRDefault="00733FA5" w:rsidP="00733FA5">
      <w:pPr>
        <w:spacing w:line="360" w:lineRule="auto"/>
        <w:ind w:firstLineChars="200" w:firstLine="420"/>
        <w:rPr>
          <w:bCs/>
          <w:szCs w:val="21"/>
        </w:rPr>
      </w:pPr>
      <w:r>
        <w:rPr>
          <w:bCs/>
          <w:szCs w:val="21"/>
        </w:rPr>
        <w:t>本基金对于管理费</w:t>
      </w:r>
      <w:r>
        <w:rPr>
          <w:rFonts w:hint="eastAsia"/>
          <w:bCs/>
          <w:szCs w:val="21"/>
        </w:rPr>
        <w:t>率或</w:t>
      </w:r>
      <w:r w:rsidRPr="001C1DC6">
        <w:rPr>
          <w:bCs/>
          <w:szCs w:val="21"/>
        </w:rPr>
        <w:t>销售服务费</w:t>
      </w:r>
      <w:r>
        <w:rPr>
          <w:rFonts w:hint="eastAsia"/>
          <w:bCs/>
          <w:szCs w:val="21"/>
        </w:rPr>
        <w:t>率</w:t>
      </w:r>
      <w:r w:rsidRPr="001C1DC6">
        <w:rPr>
          <w:bCs/>
          <w:szCs w:val="21"/>
        </w:rPr>
        <w:t>不同的各类基金份额</w:t>
      </w:r>
      <w:r>
        <w:rPr>
          <w:bCs/>
          <w:szCs w:val="21"/>
        </w:rPr>
        <w:t>分别计提管理费</w:t>
      </w:r>
      <w:r w:rsidRPr="001C1DC6">
        <w:rPr>
          <w:bCs/>
          <w:szCs w:val="21"/>
        </w:rPr>
        <w:t>或销售服务费</w:t>
      </w:r>
      <w:r>
        <w:rPr>
          <w:bCs/>
          <w:szCs w:val="21"/>
        </w:rPr>
        <w:t>，对于管理费</w:t>
      </w:r>
      <w:r>
        <w:rPr>
          <w:rFonts w:hint="eastAsia"/>
          <w:bCs/>
          <w:szCs w:val="21"/>
        </w:rPr>
        <w:t>率或</w:t>
      </w:r>
      <w:r w:rsidRPr="001C1DC6">
        <w:rPr>
          <w:bCs/>
          <w:szCs w:val="21"/>
        </w:rPr>
        <w:t>销售服务费</w:t>
      </w:r>
      <w:r>
        <w:rPr>
          <w:rFonts w:hint="eastAsia"/>
          <w:bCs/>
          <w:szCs w:val="21"/>
        </w:rPr>
        <w:t>率</w:t>
      </w:r>
      <w:r w:rsidRPr="001C1DC6">
        <w:rPr>
          <w:bCs/>
          <w:szCs w:val="21"/>
        </w:rPr>
        <w:t>相同的各类基金份额，可以</w:t>
      </w:r>
      <w:r>
        <w:rPr>
          <w:bCs/>
          <w:szCs w:val="21"/>
        </w:rPr>
        <w:t>分别</w:t>
      </w:r>
      <w:r>
        <w:rPr>
          <w:rFonts w:hint="eastAsia"/>
          <w:bCs/>
          <w:szCs w:val="21"/>
        </w:rPr>
        <w:t>计提</w:t>
      </w:r>
      <w:r w:rsidRPr="001C1DC6">
        <w:rPr>
          <w:bCs/>
          <w:szCs w:val="21"/>
        </w:rPr>
        <w:t>相应费用，也可以合并</w:t>
      </w:r>
      <w:r>
        <w:rPr>
          <w:rFonts w:hint="eastAsia"/>
          <w:bCs/>
          <w:szCs w:val="21"/>
        </w:rPr>
        <w:t>计提</w:t>
      </w:r>
      <w:r w:rsidRPr="001C1DC6">
        <w:rPr>
          <w:bCs/>
          <w:szCs w:val="21"/>
        </w:rPr>
        <w:t>相应费用</w:t>
      </w:r>
      <w:r>
        <w:rPr>
          <w:rFonts w:hint="eastAsia"/>
          <w:bCs/>
          <w:szCs w:val="21"/>
        </w:rPr>
        <w:t>。</w:t>
      </w:r>
    </w:p>
    <w:p w14:paraId="5299B413" w14:textId="77777777" w:rsidR="00733FA5" w:rsidRPr="00880DCB" w:rsidRDefault="00733FA5" w:rsidP="00733FA5">
      <w:pPr>
        <w:spacing w:line="360" w:lineRule="auto"/>
        <w:ind w:firstLineChars="200" w:firstLine="420"/>
        <w:rPr>
          <w:szCs w:val="21"/>
        </w:rPr>
      </w:pPr>
      <w:r w:rsidRPr="00880DCB">
        <w:rPr>
          <w:szCs w:val="21"/>
        </w:rPr>
        <w:t>1</w:t>
      </w:r>
      <w:r w:rsidRPr="00880DCB">
        <w:rPr>
          <w:szCs w:val="21"/>
        </w:rPr>
        <w:t>、基金管理人的管理费</w:t>
      </w:r>
      <w:r w:rsidRPr="00880DCB">
        <w:rPr>
          <w:szCs w:val="21"/>
        </w:rPr>
        <w:t xml:space="preserve"> </w:t>
      </w:r>
    </w:p>
    <w:p w14:paraId="6D9E128B" w14:textId="77777777" w:rsidR="00733FA5" w:rsidRDefault="00733FA5" w:rsidP="00733FA5">
      <w:pPr>
        <w:spacing w:line="360" w:lineRule="auto"/>
        <w:ind w:firstLineChars="200" w:firstLine="420"/>
        <w:rPr>
          <w:szCs w:val="21"/>
        </w:rPr>
      </w:pPr>
      <w:r>
        <w:rPr>
          <w:rFonts w:hint="eastAsia"/>
          <w:szCs w:val="21"/>
        </w:rPr>
        <w:t>本基金管理</w:t>
      </w:r>
      <w:r w:rsidRPr="00880DCB">
        <w:rPr>
          <w:rFonts w:hint="eastAsia"/>
          <w:szCs w:val="21"/>
        </w:rPr>
        <w:t>费</w:t>
      </w:r>
      <w:r w:rsidRPr="00880DCB">
        <w:rPr>
          <w:szCs w:val="21"/>
        </w:rPr>
        <w:t>年费率最高不超过</w:t>
      </w:r>
      <w:r>
        <w:rPr>
          <w:rFonts w:hint="eastAsia"/>
          <w:szCs w:val="21"/>
        </w:rPr>
        <w:t>0.27%</w:t>
      </w:r>
      <w:r>
        <w:rPr>
          <w:rFonts w:hint="eastAsia"/>
          <w:szCs w:val="21"/>
        </w:rPr>
        <w:t>。</w:t>
      </w:r>
    </w:p>
    <w:p w14:paraId="643A4FF0" w14:textId="77777777" w:rsidR="00733FA5" w:rsidRPr="00AA306A" w:rsidRDefault="00733FA5" w:rsidP="00733FA5">
      <w:pPr>
        <w:spacing w:line="360" w:lineRule="auto"/>
        <w:ind w:firstLineChars="200" w:firstLine="420"/>
        <w:rPr>
          <w:szCs w:val="21"/>
        </w:rPr>
      </w:pPr>
      <w:r w:rsidRPr="00AA306A">
        <w:rPr>
          <w:szCs w:val="21"/>
        </w:rPr>
        <w:t>本基金的</w:t>
      </w:r>
      <w:r w:rsidRPr="00AA306A">
        <w:rPr>
          <w:rFonts w:hint="eastAsia"/>
          <w:szCs w:val="21"/>
        </w:rPr>
        <w:t>A</w:t>
      </w:r>
      <w:r w:rsidRPr="00AA306A">
        <w:rPr>
          <w:rFonts w:hint="eastAsia"/>
          <w:szCs w:val="21"/>
        </w:rPr>
        <w:t>类基金份额</w:t>
      </w:r>
      <w:r>
        <w:rPr>
          <w:rFonts w:hint="eastAsia"/>
          <w:szCs w:val="21"/>
        </w:rPr>
        <w:t>年</w:t>
      </w:r>
      <w:r w:rsidRPr="00AA306A">
        <w:rPr>
          <w:szCs w:val="21"/>
        </w:rPr>
        <w:t>管理费</w:t>
      </w:r>
      <w:r>
        <w:rPr>
          <w:rFonts w:hint="eastAsia"/>
          <w:szCs w:val="21"/>
        </w:rPr>
        <w:t>率为</w:t>
      </w:r>
      <w:r>
        <w:rPr>
          <w:rFonts w:hint="eastAsia"/>
          <w:szCs w:val="21"/>
        </w:rPr>
        <w:t>0.27</w:t>
      </w:r>
      <w:r w:rsidRPr="00AA306A">
        <w:rPr>
          <w:szCs w:val="21"/>
        </w:rPr>
        <w:t>%</w:t>
      </w:r>
      <w:r w:rsidRPr="00AA306A">
        <w:rPr>
          <w:szCs w:val="21"/>
        </w:rPr>
        <w:t>。</w:t>
      </w:r>
    </w:p>
    <w:p w14:paraId="2C19842E" w14:textId="77777777" w:rsidR="00733FA5" w:rsidRPr="00AA306A" w:rsidRDefault="00733FA5" w:rsidP="00733FA5">
      <w:pPr>
        <w:spacing w:line="360" w:lineRule="auto"/>
        <w:ind w:firstLineChars="200" w:firstLine="420"/>
        <w:rPr>
          <w:szCs w:val="21"/>
        </w:rPr>
      </w:pPr>
      <w:r w:rsidRPr="00AA306A">
        <w:rPr>
          <w:szCs w:val="21"/>
        </w:rPr>
        <w:t>本基金的</w:t>
      </w:r>
      <w:r w:rsidRPr="00AA306A">
        <w:rPr>
          <w:rFonts w:hint="eastAsia"/>
          <w:szCs w:val="21"/>
        </w:rPr>
        <w:t>B</w:t>
      </w:r>
      <w:r w:rsidRPr="00AA306A">
        <w:rPr>
          <w:rFonts w:hint="eastAsia"/>
          <w:szCs w:val="21"/>
        </w:rPr>
        <w:t>类基金份额</w:t>
      </w:r>
      <w:r>
        <w:rPr>
          <w:rFonts w:hint="eastAsia"/>
          <w:szCs w:val="21"/>
        </w:rPr>
        <w:t>年</w:t>
      </w:r>
      <w:r w:rsidRPr="00AA306A">
        <w:rPr>
          <w:szCs w:val="21"/>
        </w:rPr>
        <w:t>管理费</w:t>
      </w:r>
      <w:r>
        <w:rPr>
          <w:rFonts w:hint="eastAsia"/>
          <w:szCs w:val="21"/>
        </w:rPr>
        <w:t>率为</w:t>
      </w:r>
      <w:r w:rsidRPr="00AA306A">
        <w:rPr>
          <w:rFonts w:hint="eastAsia"/>
          <w:szCs w:val="21"/>
        </w:rPr>
        <w:t>0.2</w:t>
      </w:r>
      <w:r>
        <w:rPr>
          <w:rFonts w:hint="eastAsia"/>
          <w:szCs w:val="21"/>
        </w:rPr>
        <w:t>2</w:t>
      </w:r>
      <w:r w:rsidRPr="00AA306A">
        <w:rPr>
          <w:szCs w:val="21"/>
        </w:rPr>
        <w:t>%</w:t>
      </w:r>
      <w:r w:rsidRPr="00AA306A">
        <w:rPr>
          <w:szCs w:val="21"/>
        </w:rPr>
        <w:t>。</w:t>
      </w:r>
    </w:p>
    <w:p w14:paraId="69F091F4" w14:textId="77777777" w:rsidR="00733FA5" w:rsidRDefault="00733FA5" w:rsidP="00733FA5">
      <w:pPr>
        <w:spacing w:line="360" w:lineRule="auto"/>
        <w:ind w:firstLineChars="200" w:firstLine="420"/>
        <w:rPr>
          <w:szCs w:val="21"/>
        </w:rPr>
      </w:pPr>
      <w:r w:rsidRPr="00AA306A">
        <w:rPr>
          <w:szCs w:val="21"/>
        </w:rPr>
        <w:t>本基金的</w:t>
      </w:r>
      <w:r w:rsidRPr="00AA306A">
        <w:rPr>
          <w:rFonts w:hint="eastAsia"/>
          <w:szCs w:val="21"/>
        </w:rPr>
        <w:t>C</w:t>
      </w:r>
      <w:r w:rsidRPr="00AA306A">
        <w:rPr>
          <w:rFonts w:hint="eastAsia"/>
          <w:szCs w:val="21"/>
        </w:rPr>
        <w:t>类基金份额</w:t>
      </w:r>
      <w:r>
        <w:rPr>
          <w:rFonts w:hint="eastAsia"/>
          <w:szCs w:val="21"/>
        </w:rPr>
        <w:t>年</w:t>
      </w:r>
      <w:r w:rsidRPr="00AA306A">
        <w:rPr>
          <w:szCs w:val="21"/>
        </w:rPr>
        <w:t>管理费</w:t>
      </w:r>
      <w:r>
        <w:rPr>
          <w:rFonts w:hint="eastAsia"/>
          <w:szCs w:val="21"/>
        </w:rPr>
        <w:t>率为</w:t>
      </w:r>
      <w:r w:rsidRPr="00AA306A">
        <w:rPr>
          <w:rFonts w:hint="eastAsia"/>
          <w:szCs w:val="21"/>
        </w:rPr>
        <w:t>0.</w:t>
      </w:r>
      <w:r>
        <w:rPr>
          <w:rFonts w:hint="eastAsia"/>
          <w:szCs w:val="21"/>
        </w:rPr>
        <w:t>17</w:t>
      </w:r>
      <w:r w:rsidRPr="00AA306A">
        <w:rPr>
          <w:szCs w:val="21"/>
        </w:rPr>
        <w:t>%</w:t>
      </w:r>
      <w:r w:rsidRPr="00AA306A">
        <w:rPr>
          <w:szCs w:val="21"/>
        </w:rPr>
        <w:t>。</w:t>
      </w:r>
    </w:p>
    <w:p w14:paraId="4D1C3527" w14:textId="77777777" w:rsidR="00733FA5" w:rsidRPr="00AA306A" w:rsidRDefault="00733FA5" w:rsidP="00733FA5">
      <w:pPr>
        <w:spacing w:line="360" w:lineRule="auto"/>
        <w:ind w:firstLineChars="200" w:firstLine="420"/>
        <w:rPr>
          <w:szCs w:val="21"/>
        </w:rPr>
      </w:pPr>
      <w:r>
        <w:rPr>
          <w:rFonts w:hint="eastAsia"/>
          <w:szCs w:val="21"/>
        </w:rPr>
        <w:t>本基金的</w:t>
      </w:r>
      <w:r>
        <w:rPr>
          <w:rFonts w:hint="eastAsia"/>
          <w:szCs w:val="21"/>
        </w:rPr>
        <w:t>E</w:t>
      </w:r>
      <w:r>
        <w:rPr>
          <w:rFonts w:hint="eastAsia"/>
          <w:szCs w:val="21"/>
        </w:rPr>
        <w:t>类基金份额年管理费率为</w:t>
      </w:r>
      <w:r>
        <w:rPr>
          <w:rFonts w:hint="eastAsia"/>
          <w:szCs w:val="21"/>
        </w:rPr>
        <w:t>0.25%</w:t>
      </w:r>
      <w:r>
        <w:rPr>
          <w:rFonts w:hint="eastAsia"/>
          <w:szCs w:val="21"/>
        </w:rPr>
        <w:t>。</w:t>
      </w:r>
    </w:p>
    <w:p w14:paraId="4E2FE824" w14:textId="77777777" w:rsidR="00733FA5" w:rsidRPr="00880DCB" w:rsidRDefault="00733FA5" w:rsidP="00733FA5">
      <w:pPr>
        <w:spacing w:line="360" w:lineRule="auto"/>
        <w:ind w:firstLineChars="200" w:firstLine="420"/>
        <w:rPr>
          <w:szCs w:val="21"/>
        </w:rPr>
      </w:pPr>
      <w:r>
        <w:rPr>
          <w:rFonts w:hint="eastAsia"/>
          <w:szCs w:val="21"/>
        </w:rPr>
        <w:t>（</w:t>
      </w:r>
      <w:r>
        <w:rPr>
          <w:rFonts w:hint="eastAsia"/>
          <w:szCs w:val="21"/>
        </w:rPr>
        <w:t>1</w:t>
      </w:r>
      <w:r>
        <w:rPr>
          <w:rFonts w:hint="eastAsia"/>
          <w:szCs w:val="21"/>
        </w:rPr>
        <w:t>）分别计提</w:t>
      </w:r>
      <w:r w:rsidRPr="00880DCB">
        <w:rPr>
          <w:szCs w:val="21"/>
        </w:rPr>
        <w:t>管理费的计算方法如下：</w:t>
      </w:r>
    </w:p>
    <w:p w14:paraId="1EE99827" w14:textId="77777777" w:rsidR="00733FA5" w:rsidRPr="00880DCB" w:rsidRDefault="00733FA5" w:rsidP="00733FA5">
      <w:pPr>
        <w:spacing w:line="360" w:lineRule="auto"/>
        <w:ind w:firstLineChars="200" w:firstLine="420"/>
        <w:rPr>
          <w:szCs w:val="21"/>
        </w:rPr>
      </w:pPr>
      <w:r w:rsidRPr="00880DCB">
        <w:rPr>
          <w:szCs w:val="21"/>
        </w:rPr>
        <w:t>H</w:t>
      </w:r>
      <w:r w:rsidRPr="00880DCB">
        <w:rPr>
          <w:szCs w:val="21"/>
        </w:rPr>
        <w:t>＝</w:t>
      </w:r>
      <w:r w:rsidRPr="00880DCB">
        <w:rPr>
          <w:szCs w:val="21"/>
        </w:rPr>
        <w:t>E×</w:t>
      </w:r>
      <w:r w:rsidRPr="00880DCB">
        <w:rPr>
          <w:rFonts w:hint="eastAsia"/>
          <w:szCs w:val="21"/>
        </w:rPr>
        <w:t>该类基金份额年管理费率</w:t>
      </w:r>
      <w:r w:rsidRPr="00880DCB">
        <w:rPr>
          <w:szCs w:val="21"/>
        </w:rPr>
        <w:t>÷</w:t>
      </w:r>
      <w:r w:rsidRPr="00880DCB">
        <w:rPr>
          <w:szCs w:val="21"/>
        </w:rPr>
        <w:t>当年天数</w:t>
      </w:r>
    </w:p>
    <w:p w14:paraId="027ED94D" w14:textId="77777777" w:rsidR="00733FA5" w:rsidRPr="00880DCB" w:rsidRDefault="00733FA5" w:rsidP="00733FA5">
      <w:pPr>
        <w:spacing w:line="360" w:lineRule="auto"/>
        <w:ind w:firstLineChars="200" w:firstLine="420"/>
        <w:rPr>
          <w:szCs w:val="21"/>
        </w:rPr>
      </w:pPr>
      <w:r w:rsidRPr="00880DCB">
        <w:rPr>
          <w:szCs w:val="21"/>
        </w:rPr>
        <w:t>H</w:t>
      </w:r>
      <w:r w:rsidRPr="00880DCB">
        <w:rPr>
          <w:szCs w:val="21"/>
        </w:rPr>
        <w:t>为每日应计提的基金管理费</w:t>
      </w:r>
    </w:p>
    <w:p w14:paraId="57631D3D" w14:textId="77777777" w:rsidR="00733FA5" w:rsidRDefault="00733FA5" w:rsidP="00733FA5">
      <w:pPr>
        <w:spacing w:line="360" w:lineRule="auto"/>
        <w:ind w:firstLineChars="200" w:firstLine="420"/>
        <w:rPr>
          <w:szCs w:val="21"/>
        </w:rPr>
      </w:pPr>
      <w:r>
        <w:rPr>
          <w:szCs w:val="21"/>
        </w:rPr>
        <w:t>E</w:t>
      </w:r>
      <w:r>
        <w:rPr>
          <w:szCs w:val="21"/>
        </w:rPr>
        <w:t>为前一日该类份额（扣除当日该类份额升级的部分）</w:t>
      </w:r>
      <w:r w:rsidRPr="00880DCB">
        <w:rPr>
          <w:szCs w:val="21"/>
        </w:rPr>
        <w:t>的基金资产净值</w:t>
      </w:r>
    </w:p>
    <w:p w14:paraId="106584D5" w14:textId="77777777" w:rsidR="00733FA5" w:rsidRDefault="00733FA5" w:rsidP="00733FA5">
      <w:pPr>
        <w:spacing w:line="360" w:lineRule="auto"/>
        <w:ind w:firstLineChars="200" w:firstLine="420"/>
        <w:rPr>
          <w:szCs w:val="21"/>
        </w:rPr>
      </w:pP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类基金份额的管理费按照上述方式计提。</w:t>
      </w:r>
    </w:p>
    <w:p w14:paraId="21A5976D" w14:textId="77777777" w:rsidR="00733FA5" w:rsidRDefault="00733FA5" w:rsidP="00733FA5">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）合并计提管理费的计算方法如下：</w:t>
      </w:r>
    </w:p>
    <w:p w14:paraId="68AF0557" w14:textId="77777777" w:rsidR="00733FA5" w:rsidRPr="00441247" w:rsidRDefault="00733FA5" w:rsidP="00733FA5">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Pr>
          <w:rFonts w:hint="eastAsia"/>
          <w:bCs/>
          <w:szCs w:val="21"/>
        </w:rPr>
        <w:t>参与合并计提</w:t>
      </w:r>
      <w:r w:rsidRPr="00441247">
        <w:rPr>
          <w:rFonts w:hint="eastAsia"/>
          <w:bCs/>
          <w:szCs w:val="21"/>
        </w:rPr>
        <w:t>基金份额</w:t>
      </w:r>
      <w:r>
        <w:rPr>
          <w:rFonts w:hint="eastAsia"/>
          <w:bCs/>
          <w:szCs w:val="21"/>
        </w:rPr>
        <w:t>的</w:t>
      </w:r>
      <w:r w:rsidRPr="00441247">
        <w:rPr>
          <w:rFonts w:hint="eastAsia"/>
          <w:bCs/>
          <w:szCs w:val="21"/>
        </w:rPr>
        <w:t>年管理费率</w:t>
      </w:r>
      <w:r w:rsidRPr="00441247">
        <w:rPr>
          <w:bCs/>
          <w:szCs w:val="21"/>
        </w:rPr>
        <w:t>÷</w:t>
      </w:r>
      <w:r w:rsidRPr="00441247">
        <w:rPr>
          <w:bCs/>
          <w:szCs w:val="21"/>
        </w:rPr>
        <w:t>当年天数</w:t>
      </w:r>
    </w:p>
    <w:p w14:paraId="1D6CC528" w14:textId="77777777" w:rsidR="00733FA5" w:rsidRPr="00441247" w:rsidRDefault="00733FA5" w:rsidP="00733FA5">
      <w:pPr>
        <w:spacing w:line="360" w:lineRule="auto"/>
        <w:ind w:firstLineChars="200" w:firstLine="420"/>
        <w:rPr>
          <w:bCs/>
          <w:szCs w:val="21"/>
        </w:rPr>
      </w:pPr>
      <w:r w:rsidRPr="00441247">
        <w:rPr>
          <w:bCs/>
          <w:szCs w:val="21"/>
        </w:rPr>
        <w:t>H</w:t>
      </w:r>
      <w:r w:rsidRPr="00441247">
        <w:rPr>
          <w:bCs/>
          <w:szCs w:val="21"/>
        </w:rPr>
        <w:t>为每日应计提的基金管理费</w:t>
      </w:r>
    </w:p>
    <w:p w14:paraId="70D44E3E" w14:textId="77777777" w:rsidR="00733FA5" w:rsidRDefault="00733FA5" w:rsidP="00733FA5">
      <w:pPr>
        <w:spacing w:line="360" w:lineRule="auto"/>
        <w:ind w:firstLineChars="200" w:firstLine="420"/>
        <w:rPr>
          <w:bCs/>
          <w:szCs w:val="21"/>
        </w:rPr>
      </w:pPr>
      <w:r w:rsidRPr="00EE22CA">
        <w:rPr>
          <w:bCs/>
          <w:szCs w:val="21"/>
        </w:rPr>
        <w:t>E</w:t>
      </w:r>
      <w:r w:rsidRPr="00EE22CA">
        <w:rPr>
          <w:bCs/>
          <w:szCs w:val="21"/>
        </w:rPr>
        <w:t>为</w:t>
      </w:r>
      <w:r>
        <w:rPr>
          <w:rFonts w:hint="eastAsia"/>
          <w:bCs/>
          <w:szCs w:val="21"/>
        </w:rPr>
        <w:t>参与合并计提基金份额</w:t>
      </w:r>
      <w:r w:rsidRPr="00EE22CA">
        <w:rPr>
          <w:bCs/>
          <w:szCs w:val="21"/>
        </w:rPr>
        <w:t>的基金资产净值</w:t>
      </w:r>
      <w:r>
        <w:rPr>
          <w:rFonts w:hint="eastAsia"/>
          <w:bCs/>
          <w:szCs w:val="21"/>
        </w:rPr>
        <w:t>”</w:t>
      </w:r>
    </w:p>
    <w:p w14:paraId="1BCAA201" w14:textId="77777777" w:rsidR="00733FA5" w:rsidRPr="00880DCB" w:rsidRDefault="00733FA5" w:rsidP="00733FA5">
      <w:pPr>
        <w:spacing w:line="360" w:lineRule="auto"/>
        <w:ind w:firstLineChars="200" w:firstLine="420"/>
        <w:rPr>
          <w:szCs w:val="21"/>
        </w:rPr>
      </w:pPr>
      <w:r>
        <w:rPr>
          <w:rFonts w:hint="eastAsia"/>
          <w:bCs/>
          <w:szCs w:val="21"/>
        </w:rPr>
        <w:t>E</w:t>
      </w:r>
      <w:r>
        <w:rPr>
          <w:rFonts w:hint="eastAsia"/>
          <w:bCs/>
          <w:szCs w:val="21"/>
        </w:rPr>
        <w:t>类基金份额的管理费按照上述方式计提。</w:t>
      </w:r>
    </w:p>
    <w:p w14:paraId="47B5AF0B" w14:textId="77777777" w:rsidR="00733FA5" w:rsidRPr="00880DCB" w:rsidRDefault="00733FA5" w:rsidP="00733FA5">
      <w:pPr>
        <w:spacing w:line="360" w:lineRule="auto"/>
        <w:ind w:firstLineChars="200" w:firstLine="420"/>
        <w:rPr>
          <w:szCs w:val="21"/>
        </w:rPr>
      </w:pPr>
      <w:r w:rsidRPr="00880DCB">
        <w:rPr>
          <w:szCs w:val="21"/>
        </w:rPr>
        <w:t>基金管理费每日计算，逐日累计至每月月末，按月支付，由基金管理人向基金托管人发送基金管理费划款指令，基金托管人复核后于次月前</w:t>
      </w:r>
      <w:r w:rsidRPr="00880DCB">
        <w:rPr>
          <w:rFonts w:hint="eastAsia"/>
          <w:szCs w:val="21"/>
        </w:rPr>
        <w:t>5</w:t>
      </w:r>
      <w:r w:rsidRPr="00880DCB">
        <w:rPr>
          <w:szCs w:val="21"/>
        </w:rPr>
        <w:t>个工作日内从基金财产中一次性支付给基金管理人。若遇法定节假日、公休假等</w:t>
      </w:r>
      <w:r w:rsidRPr="00880DCB">
        <w:rPr>
          <w:szCs w:val="21"/>
        </w:rPr>
        <w:t>,</w:t>
      </w:r>
      <w:r w:rsidRPr="00880DCB">
        <w:rPr>
          <w:szCs w:val="21"/>
        </w:rPr>
        <w:t>支付日期顺延。</w:t>
      </w:r>
    </w:p>
    <w:p w14:paraId="2009190E" w14:textId="77777777" w:rsidR="00733FA5" w:rsidRPr="00880DCB" w:rsidRDefault="00733FA5" w:rsidP="00733FA5">
      <w:pPr>
        <w:spacing w:line="360" w:lineRule="auto"/>
        <w:ind w:firstLineChars="200" w:firstLine="420"/>
        <w:rPr>
          <w:szCs w:val="21"/>
        </w:rPr>
      </w:pPr>
      <w:r w:rsidRPr="00880DCB">
        <w:rPr>
          <w:szCs w:val="21"/>
        </w:rPr>
        <w:lastRenderedPageBreak/>
        <w:t>2</w:t>
      </w:r>
      <w:r w:rsidRPr="00880DCB">
        <w:rPr>
          <w:szCs w:val="21"/>
        </w:rPr>
        <w:t>、基金托管人的托管费</w:t>
      </w:r>
    </w:p>
    <w:p w14:paraId="181302AF" w14:textId="77777777" w:rsidR="00733FA5" w:rsidRPr="00880DCB" w:rsidRDefault="00733FA5" w:rsidP="00733FA5">
      <w:pPr>
        <w:spacing w:line="360" w:lineRule="auto"/>
        <w:ind w:firstLineChars="200" w:firstLine="420"/>
        <w:rPr>
          <w:szCs w:val="21"/>
        </w:rPr>
      </w:pPr>
      <w:r w:rsidRPr="00441247">
        <w:rPr>
          <w:bCs/>
          <w:szCs w:val="21"/>
        </w:rPr>
        <w:t>本基金的托管费按前一日基金资产净值的</w:t>
      </w:r>
      <w:r>
        <w:rPr>
          <w:rFonts w:hint="eastAsia"/>
          <w:bCs/>
          <w:szCs w:val="21"/>
        </w:rPr>
        <w:t>0.05</w:t>
      </w:r>
      <w:r w:rsidRPr="00441247">
        <w:rPr>
          <w:bCs/>
          <w:szCs w:val="21"/>
        </w:rPr>
        <w:t>%</w:t>
      </w:r>
      <w:r w:rsidRPr="00441247">
        <w:rPr>
          <w:bCs/>
          <w:szCs w:val="21"/>
        </w:rPr>
        <w:t>的年费率计提。</w:t>
      </w:r>
      <w:r w:rsidRPr="00880DCB">
        <w:rPr>
          <w:szCs w:val="21"/>
        </w:rPr>
        <w:t>托管费的计算方法如下：</w:t>
      </w:r>
    </w:p>
    <w:p w14:paraId="2C5AA9D3" w14:textId="77777777" w:rsidR="00733FA5" w:rsidRPr="00880DCB" w:rsidRDefault="00733FA5" w:rsidP="00733FA5">
      <w:pPr>
        <w:spacing w:line="360" w:lineRule="auto"/>
        <w:ind w:firstLineChars="200" w:firstLine="420"/>
        <w:rPr>
          <w:szCs w:val="21"/>
        </w:rPr>
      </w:pPr>
      <w:r w:rsidRPr="00880DCB">
        <w:rPr>
          <w:szCs w:val="21"/>
        </w:rPr>
        <w:t>H</w:t>
      </w:r>
      <w:r w:rsidRPr="00880DCB">
        <w:rPr>
          <w:szCs w:val="21"/>
        </w:rPr>
        <w:t>＝</w:t>
      </w:r>
      <w:r w:rsidRPr="00880DCB">
        <w:rPr>
          <w:szCs w:val="21"/>
        </w:rPr>
        <w:t>E×</w:t>
      </w:r>
      <w:r w:rsidRPr="00880DCB">
        <w:rPr>
          <w:rFonts w:hint="eastAsia"/>
          <w:szCs w:val="21"/>
        </w:rPr>
        <w:t>年托管费率</w:t>
      </w:r>
      <w:r w:rsidRPr="00880DCB">
        <w:rPr>
          <w:szCs w:val="21"/>
        </w:rPr>
        <w:t>÷</w:t>
      </w:r>
      <w:r w:rsidRPr="00880DCB">
        <w:rPr>
          <w:szCs w:val="21"/>
        </w:rPr>
        <w:t>当年天数</w:t>
      </w:r>
    </w:p>
    <w:p w14:paraId="2D31CA9C" w14:textId="77777777" w:rsidR="00733FA5" w:rsidRPr="00880DCB" w:rsidRDefault="00733FA5" w:rsidP="00733FA5">
      <w:pPr>
        <w:spacing w:line="360" w:lineRule="auto"/>
        <w:ind w:firstLineChars="200" w:firstLine="420"/>
        <w:rPr>
          <w:szCs w:val="21"/>
        </w:rPr>
      </w:pPr>
      <w:r w:rsidRPr="00880DCB">
        <w:rPr>
          <w:szCs w:val="21"/>
        </w:rPr>
        <w:t>H</w:t>
      </w:r>
      <w:r w:rsidRPr="00880DCB">
        <w:rPr>
          <w:szCs w:val="21"/>
        </w:rPr>
        <w:t>为每日应计提的基金托管费</w:t>
      </w:r>
    </w:p>
    <w:p w14:paraId="6A369D08" w14:textId="77777777" w:rsidR="00733FA5" w:rsidRPr="00880DCB" w:rsidRDefault="00733FA5" w:rsidP="00733FA5">
      <w:pPr>
        <w:spacing w:line="360" w:lineRule="auto"/>
        <w:ind w:firstLineChars="200" w:firstLine="420"/>
        <w:rPr>
          <w:szCs w:val="21"/>
        </w:rPr>
      </w:pPr>
      <w:r w:rsidRPr="00880DCB">
        <w:rPr>
          <w:szCs w:val="21"/>
        </w:rPr>
        <w:t>E</w:t>
      </w:r>
      <w:r w:rsidRPr="00880DCB">
        <w:rPr>
          <w:szCs w:val="21"/>
        </w:rPr>
        <w:t>为前一日的基金资产净值</w:t>
      </w:r>
    </w:p>
    <w:p w14:paraId="4C333E5B" w14:textId="77777777" w:rsidR="00733FA5" w:rsidRPr="00880DCB" w:rsidRDefault="00733FA5" w:rsidP="00733FA5">
      <w:pPr>
        <w:spacing w:line="360" w:lineRule="auto"/>
        <w:ind w:firstLineChars="200" w:firstLine="420"/>
        <w:rPr>
          <w:szCs w:val="21"/>
        </w:rPr>
      </w:pPr>
      <w:r w:rsidRPr="00880DCB">
        <w:rPr>
          <w:szCs w:val="21"/>
        </w:rPr>
        <w:t>基金托管费每日计算，逐日累计至每月月末，按月支付，由基金管理人向基金托管人发送基金托管费划款指令，基金托管人复核后于次月前</w:t>
      </w:r>
      <w:r w:rsidRPr="00880DCB">
        <w:rPr>
          <w:rFonts w:hint="eastAsia"/>
          <w:szCs w:val="21"/>
        </w:rPr>
        <w:t>5</w:t>
      </w:r>
      <w:r w:rsidRPr="00880DCB">
        <w:rPr>
          <w:szCs w:val="21"/>
        </w:rPr>
        <w:t>个工作</w:t>
      </w:r>
      <w:r w:rsidRPr="00880DCB">
        <w:rPr>
          <w:rFonts w:hint="eastAsia"/>
          <w:szCs w:val="21"/>
        </w:rPr>
        <w:t>日内从基金财产中一次性支取。若遇法定节假日、公休日等</w:t>
      </w:r>
      <w:r w:rsidRPr="00880DCB">
        <w:rPr>
          <w:rFonts w:hint="eastAsia"/>
          <w:szCs w:val="21"/>
        </w:rPr>
        <w:t>,</w:t>
      </w:r>
      <w:r w:rsidRPr="00880DCB">
        <w:rPr>
          <w:rFonts w:hint="eastAsia"/>
          <w:szCs w:val="21"/>
        </w:rPr>
        <w:t>支付日期顺延。</w:t>
      </w:r>
    </w:p>
    <w:p w14:paraId="64EC0BF6" w14:textId="77777777" w:rsidR="00733FA5" w:rsidRPr="00880DCB" w:rsidRDefault="00733FA5" w:rsidP="00733FA5">
      <w:pPr>
        <w:spacing w:line="360" w:lineRule="auto"/>
        <w:ind w:firstLineChars="200" w:firstLine="420"/>
        <w:rPr>
          <w:szCs w:val="21"/>
        </w:rPr>
      </w:pPr>
      <w:r w:rsidRPr="00880DCB">
        <w:rPr>
          <w:rFonts w:hint="eastAsia"/>
          <w:szCs w:val="21"/>
        </w:rPr>
        <w:t>3</w:t>
      </w:r>
      <w:r w:rsidRPr="00880DCB">
        <w:rPr>
          <w:rFonts w:hint="eastAsia"/>
          <w:szCs w:val="21"/>
        </w:rPr>
        <w:t>、基金销售服务费</w:t>
      </w:r>
    </w:p>
    <w:p w14:paraId="4E93D394" w14:textId="77777777" w:rsidR="00733FA5" w:rsidRDefault="00733FA5" w:rsidP="00733FA5">
      <w:pPr>
        <w:spacing w:line="360" w:lineRule="auto"/>
        <w:ind w:firstLineChars="200" w:firstLine="420"/>
        <w:rPr>
          <w:szCs w:val="21"/>
        </w:rPr>
      </w:pPr>
      <w:r>
        <w:rPr>
          <w:rFonts w:hint="eastAsia"/>
          <w:szCs w:val="21"/>
        </w:rPr>
        <w:t>本基金销售服务</w:t>
      </w:r>
      <w:r w:rsidRPr="00880DCB">
        <w:rPr>
          <w:rFonts w:hint="eastAsia"/>
          <w:szCs w:val="21"/>
        </w:rPr>
        <w:t>费</w:t>
      </w:r>
      <w:r w:rsidRPr="00880DCB">
        <w:rPr>
          <w:szCs w:val="21"/>
        </w:rPr>
        <w:t>年费率最高不超过</w:t>
      </w:r>
      <w:r>
        <w:rPr>
          <w:rFonts w:hint="eastAsia"/>
          <w:szCs w:val="21"/>
        </w:rPr>
        <w:t>0.25%</w:t>
      </w:r>
      <w:r>
        <w:rPr>
          <w:rFonts w:hint="eastAsia"/>
          <w:szCs w:val="21"/>
        </w:rPr>
        <w:t>。</w:t>
      </w:r>
    </w:p>
    <w:p w14:paraId="1828AE3C" w14:textId="77777777" w:rsidR="00733FA5" w:rsidRPr="00AA306A" w:rsidRDefault="00733FA5" w:rsidP="00733FA5">
      <w:pPr>
        <w:spacing w:line="360" w:lineRule="auto"/>
        <w:ind w:firstLineChars="200" w:firstLine="420"/>
        <w:rPr>
          <w:szCs w:val="21"/>
        </w:rPr>
      </w:pPr>
      <w:r w:rsidRPr="00AA306A">
        <w:rPr>
          <w:szCs w:val="21"/>
        </w:rPr>
        <w:t>本基金的</w:t>
      </w:r>
      <w:r w:rsidRPr="00AA306A">
        <w:rPr>
          <w:rFonts w:hint="eastAsia"/>
          <w:szCs w:val="21"/>
        </w:rPr>
        <w:t>A</w:t>
      </w:r>
      <w:r w:rsidRPr="00AA306A">
        <w:rPr>
          <w:rFonts w:hint="eastAsia"/>
          <w:szCs w:val="21"/>
        </w:rPr>
        <w:t>类基金份额</w:t>
      </w:r>
      <w:r>
        <w:rPr>
          <w:rFonts w:hint="eastAsia"/>
          <w:szCs w:val="21"/>
        </w:rPr>
        <w:t>的年销售服务</w:t>
      </w:r>
      <w:r w:rsidRPr="00AA306A">
        <w:rPr>
          <w:szCs w:val="21"/>
        </w:rPr>
        <w:t>费</w:t>
      </w:r>
      <w:r>
        <w:rPr>
          <w:rFonts w:hint="eastAsia"/>
          <w:szCs w:val="21"/>
        </w:rPr>
        <w:t>率为</w:t>
      </w:r>
      <w:r w:rsidRPr="00AA306A">
        <w:rPr>
          <w:rFonts w:hint="eastAsia"/>
          <w:szCs w:val="21"/>
        </w:rPr>
        <w:t>0.</w:t>
      </w:r>
      <w:r>
        <w:rPr>
          <w:rFonts w:hint="eastAsia"/>
          <w:szCs w:val="21"/>
        </w:rPr>
        <w:t>25</w:t>
      </w:r>
      <w:r w:rsidRPr="00AA306A">
        <w:rPr>
          <w:szCs w:val="21"/>
        </w:rPr>
        <w:t>%</w:t>
      </w:r>
      <w:r w:rsidRPr="00AA306A">
        <w:rPr>
          <w:szCs w:val="21"/>
        </w:rPr>
        <w:t>。</w:t>
      </w:r>
    </w:p>
    <w:p w14:paraId="6BB0E2A0" w14:textId="77777777" w:rsidR="00733FA5" w:rsidRPr="00AA306A" w:rsidRDefault="00733FA5" w:rsidP="00733FA5">
      <w:pPr>
        <w:spacing w:line="360" w:lineRule="auto"/>
        <w:ind w:firstLineChars="200" w:firstLine="420"/>
        <w:rPr>
          <w:szCs w:val="21"/>
        </w:rPr>
      </w:pPr>
      <w:r w:rsidRPr="00AA306A">
        <w:rPr>
          <w:szCs w:val="21"/>
        </w:rPr>
        <w:t>本基金的</w:t>
      </w:r>
      <w:r w:rsidRPr="00AA306A">
        <w:rPr>
          <w:rFonts w:hint="eastAsia"/>
          <w:szCs w:val="21"/>
        </w:rPr>
        <w:t>B</w:t>
      </w:r>
      <w:r w:rsidRPr="00AA306A">
        <w:rPr>
          <w:rFonts w:hint="eastAsia"/>
          <w:szCs w:val="21"/>
        </w:rPr>
        <w:t>类基金份额</w:t>
      </w:r>
      <w:r>
        <w:rPr>
          <w:rFonts w:hint="eastAsia"/>
          <w:szCs w:val="21"/>
        </w:rPr>
        <w:t>的年销售服务</w:t>
      </w:r>
      <w:r w:rsidRPr="00AA306A">
        <w:rPr>
          <w:szCs w:val="21"/>
        </w:rPr>
        <w:t>费</w:t>
      </w:r>
      <w:r>
        <w:rPr>
          <w:rFonts w:hint="eastAsia"/>
          <w:szCs w:val="21"/>
        </w:rPr>
        <w:t>率为</w:t>
      </w:r>
      <w:r w:rsidRPr="00AA306A">
        <w:rPr>
          <w:rFonts w:hint="eastAsia"/>
          <w:szCs w:val="21"/>
        </w:rPr>
        <w:t>0.</w:t>
      </w:r>
      <w:r>
        <w:rPr>
          <w:rFonts w:hint="eastAsia"/>
          <w:szCs w:val="21"/>
        </w:rPr>
        <w:t>20</w:t>
      </w:r>
      <w:r w:rsidRPr="00AA306A">
        <w:rPr>
          <w:szCs w:val="21"/>
        </w:rPr>
        <w:t>%</w:t>
      </w:r>
      <w:r w:rsidRPr="00AA306A">
        <w:rPr>
          <w:szCs w:val="21"/>
        </w:rPr>
        <w:t>。</w:t>
      </w:r>
    </w:p>
    <w:p w14:paraId="7BF3021E" w14:textId="77777777" w:rsidR="00733FA5" w:rsidRDefault="00733FA5" w:rsidP="00733FA5">
      <w:pPr>
        <w:spacing w:line="360" w:lineRule="auto"/>
        <w:ind w:firstLineChars="200" w:firstLine="420"/>
        <w:rPr>
          <w:szCs w:val="21"/>
        </w:rPr>
      </w:pPr>
      <w:r w:rsidRPr="00AA306A">
        <w:rPr>
          <w:szCs w:val="21"/>
        </w:rPr>
        <w:t>本基金的</w:t>
      </w:r>
      <w:r w:rsidRPr="00AA306A">
        <w:rPr>
          <w:rFonts w:hint="eastAsia"/>
          <w:szCs w:val="21"/>
        </w:rPr>
        <w:t>C</w:t>
      </w:r>
      <w:r w:rsidRPr="00AA306A">
        <w:rPr>
          <w:rFonts w:hint="eastAsia"/>
          <w:szCs w:val="21"/>
        </w:rPr>
        <w:t>类基金份额</w:t>
      </w:r>
      <w:r>
        <w:rPr>
          <w:rFonts w:hint="eastAsia"/>
          <w:szCs w:val="21"/>
        </w:rPr>
        <w:t>的年销售服务</w:t>
      </w:r>
      <w:r w:rsidRPr="00AA306A">
        <w:rPr>
          <w:szCs w:val="21"/>
        </w:rPr>
        <w:t>费</w:t>
      </w:r>
      <w:r>
        <w:rPr>
          <w:rFonts w:hint="eastAsia"/>
          <w:szCs w:val="21"/>
        </w:rPr>
        <w:t>率为</w:t>
      </w:r>
      <w:r w:rsidRPr="00AA306A">
        <w:rPr>
          <w:rFonts w:hint="eastAsia"/>
          <w:szCs w:val="21"/>
        </w:rPr>
        <w:t>0.</w:t>
      </w:r>
      <w:r>
        <w:rPr>
          <w:rFonts w:hint="eastAsia"/>
          <w:szCs w:val="21"/>
        </w:rPr>
        <w:t>15</w:t>
      </w:r>
      <w:r w:rsidRPr="00AA306A">
        <w:rPr>
          <w:szCs w:val="21"/>
        </w:rPr>
        <w:t>%</w:t>
      </w:r>
      <w:r w:rsidRPr="00AA306A">
        <w:rPr>
          <w:szCs w:val="21"/>
        </w:rPr>
        <w:t>。</w:t>
      </w:r>
    </w:p>
    <w:p w14:paraId="34A52B9D" w14:textId="77777777" w:rsidR="00733FA5" w:rsidRDefault="00733FA5" w:rsidP="00733FA5">
      <w:pPr>
        <w:spacing w:line="360" w:lineRule="auto"/>
        <w:ind w:firstLineChars="200" w:firstLine="420"/>
        <w:rPr>
          <w:szCs w:val="21"/>
        </w:rPr>
      </w:pPr>
      <w:r>
        <w:rPr>
          <w:rFonts w:hint="eastAsia"/>
          <w:szCs w:val="21"/>
        </w:rPr>
        <w:t>本基金的</w:t>
      </w:r>
      <w:r>
        <w:rPr>
          <w:rFonts w:hint="eastAsia"/>
          <w:szCs w:val="21"/>
        </w:rPr>
        <w:t>E</w:t>
      </w:r>
      <w:r>
        <w:rPr>
          <w:rFonts w:hint="eastAsia"/>
          <w:szCs w:val="21"/>
        </w:rPr>
        <w:t>类基金份额的年销售服务费率为</w:t>
      </w:r>
      <w:r>
        <w:rPr>
          <w:rFonts w:hint="eastAsia"/>
          <w:szCs w:val="21"/>
        </w:rPr>
        <w:t>0.25%</w:t>
      </w:r>
      <w:r>
        <w:rPr>
          <w:rFonts w:hint="eastAsia"/>
          <w:szCs w:val="21"/>
        </w:rPr>
        <w:t>。</w:t>
      </w:r>
    </w:p>
    <w:p w14:paraId="3F870379" w14:textId="77777777" w:rsidR="00733FA5" w:rsidRPr="00AA306A" w:rsidRDefault="00733FA5" w:rsidP="00733FA5">
      <w:pPr>
        <w:spacing w:line="360" w:lineRule="auto"/>
        <w:ind w:firstLineChars="200" w:firstLine="420"/>
        <w:rPr>
          <w:szCs w:val="21"/>
        </w:rPr>
      </w:pPr>
      <w:r>
        <w:rPr>
          <w:rFonts w:hint="eastAsia"/>
          <w:szCs w:val="21"/>
        </w:rPr>
        <w:t>（</w:t>
      </w:r>
      <w:r>
        <w:rPr>
          <w:rFonts w:hint="eastAsia"/>
          <w:szCs w:val="21"/>
        </w:rPr>
        <w:t>1</w:t>
      </w:r>
      <w:r>
        <w:rPr>
          <w:rFonts w:hint="eastAsia"/>
          <w:szCs w:val="21"/>
        </w:rPr>
        <w:t>）分别计提销售服务费的计算方法如下：</w:t>
      </w:r>
    </w:p>
    <w:p w14:paraId="399CFFD7" w14:textId="77777777" w:rsidR="00733FA5" w:rsidRPr="00880DCB" w:rsidRDefault="00733FA5" w:rsidP="00733FA5">
      <w:pPr>
        <w:spacing w:line="360" w:lineRule="auto"/>
        <w:ind w:firstLineChars="200" w:firstLine="420"/>
        <w:rPr>
          <w:szCs w:val="21"/>
        </w:rPr>
      </w:pPr>
      <w:r w:rsidRPr="00880DCB">
        <w:rPr>
          <w:rFonts w:hint="eastAsia"/>
          <w:szCs w:val="21"/>
        </w:rPr>
        <w:t>H</w:t>
      </w:r>
      <w:r w:rsidRPr="00880DCB">
        <w:rPr>
          <w:rFonts w:hint="eastAsia"/>
          <w:szCs w:val="21"/>
        </w:rPr>
        <w:t>＝</w:t>
      </w:r>
      <w:r w:rsidRPr="00880DCB">
        <w:rPr>
          <w:rFonts w:hint="eastAsia"/>
          <w:szCs w:val="21"/>
        </w:rPr>
        <w:t>E</w:t>
      </w:r>
      <w:r w:rsidRPr="00880DCB">
        <w:rPr>
          <w:rFonts w:hint="eastAsia"/>
          <w:szCs w:val="21"/>
        </w:rPr>
        <w:t>×该类基金份额年销售服务费率÷当年天数</w:t>
      </w:r>
    </w:p>
    <w:p w14:paraId="570FAE80" w14:textId="77777777" w:rsidR="00733FA5" w:rsidRPr="00880DCB" w:rsidRDefault="00733FA5" w:rsidP="00733FA5">
      <w:pPr>
        <w:spacing w:line="360" w:lineRule="auto"/>
        <w:ind w:firstLineChars="200" w:firstLine="420"/>
        <w:rPr>
          <w:szCs w:val="21"/>
        </w:rPr>
      </w:pPr>
      <w:r w:rsidRPr="00880DCB">
        <w:rPr>
          <w:rFonts w:hint="eastAsia"/>
          <w:szCs w:val="21"/>
        </w:rPr>
        <w:t>H</w:t>
      </w:r>
      <w:r w:rsidRPr="00880DCB">
        <w:rPr>
          <w:rFonts w:hint="eastAsia"/>
          <w:szCs w:val="21"/>
        </w:rPr>
        <w:t>为每日该类基金份额应计提的基金销售服务费</w:t>
      </w:r>
    </w:p>
    <w:p w14:paraId="0FA644B6" w14:textId="77777777" w:rsidR="00733FA5" w:rsidRDefault="00733FA5" w:rsidP="00733FA5">
      <w:pPr>
        <w:spacing w:line="360" w:lineRule="auto"/>
        <w:ind w:firstLineChars="200" w:firstLine="420"/>
        <w:rPr>
          <w:szCs w:val="21"/>
        </w:rPr>
      </w:pPr>
      <w:r>
        <w:rPr>
          <w:rFonts w:hint="eastAsia"/>
          <w:szCs w:val="21"/>
        </w:rPr>
        <w:t>E</w:t>
      </w:r>
      <w:r>
        <w:rPr>
          <w:rFonts w:hint="eastAsia"/>
          <w:szCs w:val="21"/>
        </w:rPr>
        <w:t>为前一日该类份额（扣除当日该类份额升级的部分）</w:t>
      </w:r>
      <w:r w:rsidRPr="00880DCB">
        <w:rPr>
          <w:rFonts w:hint="eastAsia"/>
          <w:szCs w:val="21"/>
        </w:rPr>
        <w:t>的基金资产净值</w:t>
      </w:r>
    </w:p>
    <w:p w14:paraId="78A6B648" w14:textId="77777777" w:rsidR="00733FA5" w:rsidRDefault="00733FA5" w:rsidP="00733FA5">
      <w:pPr>
        <w:spacing w:line="360" w:lineRule="auto"/>
        <w:ind w:firstLineChars="200" w:firstLine="420"/>
        <w:rPr>
          <w:szCs w:val="21"/>
        </w:rPr>
      </w:pP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类基金份额的销售服务费按照上述方式计提。</w:t>
      </w:r>
    </w:p>
    <w:p w14:paraId="2EABE2E4" w14:textId="77777777" w:rsidR="00733FA5" w:rsidRDefault="00733FA5" w:rsidP="00733FA5">
      <w:pPr>
        <w:spacing w:line="360" w:lineRule="auto"/>
        <w:ind w:firstLineChars="200" w:firstLine="420"/>
        <w:rPr>
          <w:bCs/>
          <w:szCs w:val="21"/>
        </w:rPr>
      </w:pPr>
      <w:r>
        <w:rPr>
          <w:rFonts w:hint="eastAsia"/>
          <w:szCs w:val="21"/>
        </w:rPr>
        <w:t>（</w:t>
      </w:r>
      <w:r>
        <w:rPr>
          <w:rFonts w:hint="eastAsia"/>
          <w:szCs w:val="21"/>
        </w:rPr>
        <w:t>2</w:t>
      </w:r>
      <w:r>
        <w:rPr>
          <w:rFonts w:hint="eastAsia"/>
          <w:szCs w:val="21"/>
        </w:rPr>
        <w:t>）</w:t>
      </w:r>
      <w:r>
        <w:rPr>
          <w:rFonts w:hint="eastAsia"/>
          <w:bCs/>
          <w:szCs w:val="21"/>
        </w:rPr>
        <w:t>合并计提销售服务费的计算方法如下：</w:t>
      </w:r>
    </w:p>
    <w:p w14:paraId="132C0C8A" w14:textId="77777777" w:rsidR="00733FA5" w:rsidRPr="00441247" w:rsidRDefault="00733FA5" w:rsidP="00733FA5">
      <w:pPr>
        <w:spacing w:line="360" w:lineRule="auto"/>
        <w:ind w:firstLineChars="200" w:firstLine="420"/>
        <w:rPr>
          <w:bCs/>
          <w:szCs w:val="21"/>
        </w:rPr>
      </w:pPr>
      <w:r w:rsidRPr="00441247">
        <w:rPr>
          <w:bCs/>
          <w:szCs w:val="21"/>
        </w:rPr>
        <w:t>H</w:t>
      </w:r>
      <w:r w:rsidRPr="00441247">
        <w:rPr>
          <w:bCs/>
          <w:szCs w:val="21"/>
        </w:rPr>
        <w:t>＝</w:t>
      </w:r>
      <w:r w:rsidRPr="00441247">
        <w:rPr>
          <w:bCs/>
          <w:szCs w:val="21"/>
        </w:rPr>
        <w:t>E×</w:t>
      </w:r>
      <w:r>
        <w:rPr>
          <w:rFonts w:hint="eastAsia"/>
          <w:bCs/>
          <w:szCs w:val="21"/>
        </w:rPr>
        <w:t>参与合并计提</w:t>
      </w:r>
      <w:r w:rsidRPr="00441247">
        <w:rPr>
          <w:rFonts w:hint="eastAsia"/>
          <w:bCs/>
          <w:szCs w:val="21"/>
        </w:rPr>
        <w:t>基金份额</w:t>
      </w:r>
      <w:r>
        <w:rPr>
          <w:rFonts w:hint="eastAsia"/>
          <w:bCs/>
          <w:szCs w:val="21"/>
        </w:rPr>
        <w:t>的</w:t>
      </w:r>
      <w:r w:rsidRPr="00441247">
        <w:rPr>
          <w:rFonts w:hint="eastAsia"/>
          <w:bCs/>
          <w:szCs w:val="21"/>
        </w:rPr>
        <w:t>年</w:t>
      </w:r>
      <w:r>
        <w:rPr>
          <w:rFonts w:hint="eastAsia"/>
          <w:bCs/>
          <w:szCs w:val="21"/>
        </w:rPr>
        <w:t>销售服务费</w:t>
      </w:r>
      <w:r w:rsidRPr="00441247">
        <w:rPr>
          <w:rFonts w:hint="eastAsia"/>
          <w:bCs/>
          <w:szCs w:val="21"/>
        </w:rPr>
        <w:t>率</w:t>
      </w:r>
      <w:r w:rsidRPr="00441247">
        <w:rPr>
          <w:bCs/>
          <w:szCs w:val="21"/>
        </w:rPr>
        <w:t>÷</w:t>
      </w:r>
      <w:r w:rsidRPr="00441247">
        <w:rPr>
          <w:bCs/>
          <w:szCs w:val="21"/>
        </w:rPr>
        <w:t>当年天数</w:t>
      </w:r>
    </w:p>
    <w:p w14:paraId="1BE9B718" w14:textId="77777777" w:rsidR="00733FA5" w:rsidRPr="00441247" w:rsidRDefault="00733FA5" w:rsidP="00733FA5">
      <w:pPr>
        <w:spacing w:line="360" w:lineRule="auto"/>
        <w:ind w:firstLineChars="200" w:firstLine="420"/>
        <w:rPr>
          <w:bCs/>
          <w:szCs w:val="21"/>
        </w:rPr>
      </w:pPr>
      <w:r w:rsidRPr="00441247">
        <w:rPr>
          <w:bCs/>
          <w:szCs w:val="21"/>
        </w:rPr>
        <w:t>H</w:t>
      </w:r>
      <w:r w:rsidRPr="00441247">
        <w:rPr>
          <w:bCs/>
          <w:szCs w:val="21"/>
        </w:rPr>
        <w:t>为每日应计提的</w:t>
      </w:r>
      <w:r w:rsidRPr="00441247">
        <w:rPr>
          <w:rFonts w:hint="eastAsia"/>
          <w:bCs/>
          <w:szCs w:val="21"/>
        </w:rPr>
        <w:t>年</w:t>
      </w:r>
      <w:r>
        <w:rPr>
          <w:rFonts w:hint="eastAsia"/>
          <w:bCs/>
          <w:szCs w:val="21"/>
        </w:rPr>
        <w:t>销售服务费</w:t>
      </w:r>
      <w:r w:rsidRPr="00441247">
        <w:rPr>
          <w:rFonts w:hint="eastAsia"/>
          <w:bCs/>
          <w:szCs w:val="21"/>
        </w:rPr>
        <w:t>率</w:t>
      </w:r>
    </w:p>
    <w:p w14:paraId="7021C698" w14:textId="77777777" w:rsidR="00733FA5" w:rsidRDefault="00733FA5" w:rsidP="00733FA5">
      <w:pPr>
        <w:spacing w:line="360" w:lineRule="auto"/>
        <w:ind w:firstLineChars="200" w:firstLine="420"/>
        <w:jc w:val="left"/>
        <w:rPr>
          <w:bCs/>
          <w:szCs w:val="21"/>
        </w:rPr>
      </w:pPr>
      <w:r w:rsidRPr="00EE22CA">
        <w:rPr>
          <w:bCs/>
          <w:szCs w:val="21"/>
        </w:rPr>
        <w:t>E</w:t>
      </w:r>
      <w:r w:rsidRPr="00EE22CA">
        <w:rPr>
          <w:bCs/>
          <w:szCs w:val="21"/>
        </w:rPr>
        <w:t>为</w:t>
      </w:r>
      <w:r>
        <w:rPr>
          <w:rFonts w:hint="eastAsia"/>
          <w:bCs/>
          <w:szCs w:val="21"/>
        </w:rPr>
        <w:t>参与合并计提基金份额</w:t>
      </w:r>
      <w:r w:rsidRPr="00EE22CA">
        <w:rPr>
          <w:bCs/>
          <w:szCs w:val="21"/>
        </w:rPr>
        <w:t>的基金资产净值</w:t>
      </w:r>
      <w:r>
        <w:rPr>
          <w:rFonts w:hint="eastAsia"/>
          <w:bCs/>
          <w:szCs w:val="21"/>
        </w:rPr>
        <w:t>”</w:t>
      </w:r>
    </w:p>
    <w:p w14:paraId="5ACC9BDF" w14:textId="77777777" w:rsidR="00733FA5" w:rsidRPr="003A21E8" w:rsidRDefault="00733FA5" w:rsidP="00733FA5">
      <w:pPr>
        <w:spacing w:line="360" w:lineRule="auto"/>
        <w:ind w:firstLineChars="200" w:firstLine="420"/>
        <w:rPr>
          <w:szCs w:val="21"/>
        </w:rPr>
      </w:pPr>
      <w:r>
        <w:rPr>
          <w:rFonts w:hint="eastAsia"/>
          <w:bCs/>
          <w:szCs w:val="21"/>
        </w:rPr>
        <w:t>E</w:t>
      </w:r>
      <w:r>
        <w:rPr>
          <w:rFonts w:hint="eastAsia"/>
          <w:bCs/>
          <w:szCs w:val="21"/>
        </w:rPr>
        <w:t>类基金份额的</w:t>
      </w:r>
      <w:r w:rsidRPr="00441247">
        <w:rPr>
          <w:rFonts w:hint="eastAsia"/>
          <w:bCs/>
          <w:szCs w:val="21"/>
        </w:rPr>
        <w:t>年</w:t>
      </w:r>
      <w:r>
        <w:rPr>
          <w:rFonts w:hint="eastAsia"/>
          <w:bCs/>
          <w:szCs w:val="21"/>
        </w:rPr>
        <w:t>销售服务费按照上述方式计提。</w:t>
      </w:r>
    </w:p>
    <w:p w14:paraId="76848E01" w14:textId="77777777" w:rsidR="00733FA5" w:rsidRPr="00880DCB" w:rsidRDefault="00733FA5" w:rsidP="00733FA5">
      <w:pPr>
        <w:spacing w:line="360" w:lineRule="auto"/>
        <w:ind w:firstLineChars="200" w:firstLine="420"/>
        <w:rPr>
          <w:szCs w:val="21"/>
        </w:rPr>
      </w:pPr>
      <w:r w:rsidRPr="00880DCB">
        <w:rPr>
          <w:rFonts w:hint="eastAsia"/>
          <w:szCs w:val="21"/>
        </w:rPr>
        <w:t>基金销售服务费每日计提，按月支付。由基金管理人向基金托管人发送基金销售服务费划付指令，经基金托管人复核后于次月首日起</w:t>
      </w:r>
      <w:r w:rsidRPr="00880DCB">
        <w:rPr>
          <w:rFonts w:hint="eastAsia"/>
          <w:szCs w:val="21"/>
        </w:rPr>
        <w:t>5</w:t>
      </w:r>
      <w:r w:rsidRPr="00880DCB">
        <w:rPr>
          <w:rFonts w:hint="eastAsia"/>
          <w:szCs w:val="21"/>
        </w:rPr>
        <w:t>个工作日内从基金财产中一次性支付给登记机构，由登记机构代付给销售机构。若遇法定节假日、休息日或不可抗力致使无法按时支付的，支付日期顺延至最近可支付日支付。</w:t>
      </w:r>
    </w:p>
    <w:p w14:paraId="5648ADF4" w14:textId="77777777" w:rsidR="00733FA5" w:rsidRPr="00880DCB" w:rsidRDefault="00733FA5" w:rsidP="00733FA5">
      <w:pPr>
        <w:spacing w:line="360" w:lineRule="auto"/>
        <w:ind w:firstLineChars="200" w:firstLine="420"/>
        <w:rPr>
          <w:szCs w:val="21"/>
        </w:rPr>
      </w:pPr>
      <w:r w:rsidRPr="00880DCB">
        <w:rPr>
          <w:rFonts w:hint="eastAsia"/>
          <w:szCs w:val="21"/>
        </w:rPr>
        <w:t>上述“一、基金费用的种类中第</w:t>
      </w:r>
      <w:r w:rsidRPr="00880DCB">
        <w:rPr>
          <w:rFonts w:hint="eastAsia"/>
          <w:szCs w:val="21"/>
        </w:rPr>
        <w:t>4</w:t>
      </w:r>
      <w:r w:rsidRPr="00880DCB">
        <w:rPr>
          <w:rFonts w:hint="eastAsia"/>
          <w:szCs w:val="21"/>
        </w:rPr>
        <w:t>－</w:t>
      </w:r>
      <w:r w:rsidRPr="00880DCB">
        <w:rPr>
          <w:rFonts w:hint="eastAsia"/>
          <w:szCs w:val="21"/>
        </w:rPr>
        <w:t>10</w:t>
      </w:r>
      <w:r w:rsidRPr="00880DCB">
        <w:rPr>
          <w:rFonts w:hint="eastAsia"/>
          <w:szCs w:val="21"/>
        </w:rPr>
        <w:t>项费用”，根据有关法规及相应协议规</w:t>
      </w:r>
      <w:r w:rsidRPr="00880DCB">
        <w:rPr>
          <w:szCs w:val="21"/>
        </w:rPr>
        <w:t>定，按费</w:t>
      </w:r>
      <w:r w:rsidRPr="00880DCB">
        <w:rPr>
          <w:szCs w:val="21"/>
        </w:rPr>
        <w:lastRenderedPageBreak/>
        <w:t>用实际支出金额列入当期费用，由基金托管人从基金财产中支付。</w:t>
      </w:r>
    </w:p>
    <w:p w14:paraId="1DA73166" w14:textId="77777777" w:rsidR="005C497D" w:rsidRDefault="005C497D" w:rsidP="005C497D">
      <w:pPr>
        <w:snapToGrid w:val="0"/>
        <w:spacing w:line="360" w:lineRule="auto"/>
      </w:pPr>
      <w:r>
        <w:rPr>
          <w:rFonts w:hint="eastAsia"/>
        </w:rPr>
        <w:t>3</w:t>
      </w:r>
      <w:r>
        <w:rPr>
          <w:rFonts w:hint="eastAsia"/>
        </w:rPr>
        <w:t>、不列入基金费用的项目</w:t>
      </w:r>
    </w:p>
    <w:p w14:paraId="321EDF09" w14:textId="77777777" w:rsidR="002850BE" w:rsidRPr="002850BE" w:rsidRDefault="002850BE" w:rsidP="002850BE">
      <w:pPr>
        <w:snapToGrid w:val="0"/>
        <w:spacing w:line="360" w:lineRule="auto"/>
        <w:ind w:firstLineChars="50" w:firstLine="105"/>
      </w:pPr>
      <w:r w:rsidRPr="002850BE">
        <w:t>下列费用不列入基金费用：</w:t>
      </w:r>
    </w:p>
    <w:p w14:paraId="655F32F6" w14:textId="77777777" w:rsidR="002850BE" w:rsidRPr="002850BE" w:rsidRDefault="002850BE" w:rsidP="002850BE">
      <w:pPr>
        <w:snapToGrid w:val="0"/>
        <w:spacing w:line="360" w:lineRule="auto"/>
      </w:pPr>
      <w:r>
        <w:rPr>
          <w:rFonts w:hint="eastAsia"/>
        </w:rPr>
        <w:t>（</w:t>
      </w:r>
      <w:r w:rsidRPr="002850BE">
        <w:t>1</w:t>
      </w:r>
      <w:r>
        <w:rPr>
          <w:rFonts w:hint="eastAsia"/>
        </w:rPr>
        <w:t>）</w:t>
      </w:r>
      <w:r w:rsidRPr="002850BE">
        <w:t>基金管理人和基金托管人因未履行或未完全履行义务导致的费用支出或基金财产的损失；</w:t>
      </w:r>
    </w:p>
    <w:p w14:paraId="1032E747" w14:textId="77777777" w:rsidR="002850BE" w:rsidRPr="002850BE" w:rsidRDefault="002850BE" w:rsidP="002850BE">
      <w:pPr>
        <w:snapToGrid w:val="0"/>
        <w:spacing w:line="360" w:lineRule="auto"/>
      </w:pPr>
      <w:r>
        <w:rPr>
          <w:rFonts w:hint="eastAsia"/>
        </w:rPr>
        <w:t>（</w:t>
      </w:r>
      <w:r w:rsidRPr="002850BE">
        <w:t>2</w:t>
      </w:r>
      <w:r>
        <w:rPr>
          <w:rFonts w:hint="eastAsia"/>
        </w:rPr>
        <w:t>）</w:t>
      </w:r>
      <w:r w:rsidRPr="002850BE">
        <w:t>基金管理人和基金托管人处理与基金运作无关的事项发生的费用；</w:t>
      </w:r>
    </w:p>
    <w:p w14:paraId="0BDF5574" w14:textId="77777777" w:rsidR="002850BE" w:rsidRPr="002850BE" w:rsidRDefault="002850BE" w:rsidP="002850BE">
      <w:pPr>
        <w:snapToGrid w:val="0"/>
        <w:spacing w:line="360" w:lineRule="auto"/>
      </w:pPr>
      <w:r>
        <w:rPr>
          <w:rFonts w:hint="eastAsia"/>
        </w:rPr>
        <w:t>（</w:t>
      </w:r>
      <w:r w:rsidRPr="002850BE">
        <w:t>3</w:t>
      </w:r>
      <w:r>
        <w:rPr>
          <w:rFonts w:hint="eastAsia"/>
        </w:rPr>
        <w:t>）</w:t>
      </w:r>
      <w:r w:rsidRPr="002850BE">
        <w:t>《基金合同》生效前的相关费用；</w:t>
      </w:r>
    </w:p>
    <w:p w14:paraId="11DE01A2" w14:textId="77777777" w:rsidR="005C497D" w:rsidRDefault="002850BE" w:rsidP="002850BE">
      <w:pPr>
        <w:snapToGrid w:val="0"/>
        <w:spacing w:line="360" w:lineRule="auto"/>
      </w:pPr>
      <w:r>
        <w:rPr>
          <w:rFonts w:hint="eastAsia"/>
        </w:rPr>
        <w:t>（</w:t>
      </w:r>
      <w:r w:rsidRPr="002850BE">
        <w:t>4</w:t>
      </w:r>
      <w:r>
        <w:rPr>
          <w:rFonts w:hint="eastAsia"/>
        </w:rPr>
        <w:t>）</w:t>
      </w:r>
      <w:r w:rsidRPr="002850BE">
        <w:t>其他根据相关法律法规及中国证监会的有关规定不得列入基金费用的项目。</w:t>
      </w:r>
    </w:p>
    <w:p w14:paraId="0CF16A10" w14:textId="77777777" w:rsidR="002850BE" w:rsidRDefault="002850BE" w:rsidP="002850BE">
      <w:pPr>
        <w:snapToGrid w:val="0"/>
        <w:spacing w:line="360" w:lineRule="auto"/>
      </w:pPr>
      <w:r>
        <w:rPr>
          <w:rFonts w:hint="eastAsia"/>
        </w:rPr>
        <w:t>5</w:t>
      </w:r>
      <w:r>
        <w:rPr>
          <w:rFonts w:hint="eastAsia"/>
        </w:rPr>
        <w:t>、</w:t>
      </w:r>
      <w:r w:rsidRPr="002850BE">
        <w:rPr>
          <w:rFonts w:hint="eastAsia"/>
        </w:rPr>
        <w:t>费用调整</w:t>
      </w:r>
    </w:p>
    <w:p w14:paraId="247EA2DC" w14:textId="77777777" w:rsidR="002850BE" w:rsidRPr="002850BE" w:rsidRDefault="002850BE" w:rsidP="002850BE">
      <w:pPr>
        <w:snapToGrid w:val="0"/>
        <w:spacing w:line="360" w:lineRule="auto"/>
        <w:ind w:firstLineChars="200" w:firstLine="420"/>
      </w:pPr>
      <w:r w:rsidRPr="002850BE">
        <w:rPr>
          <w:rFonts w:hint="eastAsia"/>
        </w:rPr>
        <w:t>基金管理人和基金托管人协商一致后，可按照基金发展情况，并根据法律法规规定和基金合同约定调整基金管理费率、基金托管费率、基金销售服务费率等相关费率。</w:t>
      </w:r>
    </w:p>
    <w:p w14:paraId="293A8A7F" w14:textId="77777777" w:rsidR="002850BE" w:rsidRPr="002850BE" w:rsidRDefault="002850BE" w:rsidP="002850BE">
      <w:pPr>
        <w:snapToGrid w:val="0"/>
        <w:spacing w:line="360" w:lineRule="auto"/>
      </w:pPr>
      <w:r w:rsidRPr="002850BE">
        <w:rPr>
          <w:rFonts w:hint="eastAsia"/>
        </w:rPr>
        <w:t>基金管理人与基金托管人协商一致调低基金管理费率、基金托管费率、基金销售服务费率等费率，无需召开基金份额持有人大会。</w:t>
      </w:r>
    </w:p>
    <w:p w14:paraId="45DFE2EF" w14:textId="77777777" w:rsidR="002850BE" w:rsidRDefault="002850BE" w:rsidP="002850BE">
      <w:pPr>
        <w:snapToGrid w:val="0"/>
        <w:spacing w:line="360" w:lineRule="auto"/>
        <w:ind w:firstLineChars="200" w:firstLine="420"/>
      </w:pPr>
      <w:r w:rsidRPr="002850BE">
        <w:rPr>
          <w:rFonts w:hint="eastAsia"/>
        </w:rPr>
        <w:t>基金管理人必须于新的费率实施日前在指定媒体上公告。</w:t>
      </w:r>
    </w:p>
    <w:p w14:paraId="3911B887" w14:textId="77777777" w:rsidR="005C497D" w:rsidRDefault="005C497D" w:rsidP="005C497D">
      <w:pPr>
        <w:snapToGrid w:val="0"/>
        <w:spacing w:line="360" w:lineRule="auto"/>
      </w:pPr>
      <w:r>
        <w:rPr>
          <w:rFonts w:hint="eastAsia"/>
        </w:rPr>
        <w:t>4</w:t>
      </w:r>
      <w:r>
        <w:rPr>
          <w:rFonts w:hint="eastAsia"/>
        </w:rPr>
        <w:t>、基金税收</w:t>
      </w:r>
    </w:p>
    <w:p w14:paraId="77E0D461" w14:textId="77777777" w:rsidR="005C497D" w:rsidRDefault="005C497D" w:rsidP="005C497D">
      <w:pPr>
        <w:snapToGrid w:val="0"/>
        <w:spacing w:line="360" w:lineRule="auto"/>
      </w:pPr>
      <w:r>
        <w:rPr>
          <w:rFonts w:hint="eastAsia"/>
        </w:rPr>
        <w:t>本基金运作过程中涉及的各纳税主体，其纳税义务按国家税收法律、法规执行。</w:t>
      </w:r>
    </w:p>
    <w:p w14:paraId="07407611" w14:textId="77777777" w:rsidR="005C497D" w:rsidRDefault="005C497D" w:rsidP="002850BE">
      <w:pPr>
        <w:snapToGrid w:val="0"/>
        <w:spacing w:line="360" w:lineRule="auto"/>
      </w:pPr>
    </w:p>
    <w:p w14:paraId="4EFE2226" w14:textId="77777777" w:rsidR="005C497D" w:rsidRPr="0053403A" w:rsidRDefault="005C497D" w:rsidP="005C497D">
      <w:pPr>
        <w:pStyle w:val="a3"/>
        <w:adjustRightInd w:val="0"/>
        <w:snapToGrid w:val="0"/>
        <w:spacing w:before="156" w:after="156" w:line="360" w:lineRule="auto"/>
        <w:rPr>
          <w:rFonts w:hAnsi="宋体"/>
          <w:szCs w:val="21"/>
        </w:rPr>
      </w:pPr>
      <w:r w:rsidRPr="0053403A">
        <w:rPr>
          <w:rFonts w:hAnsi="宋体"/>
          <w:b/>
          <w:bCs/>
          <w:szCs w:val="21"/>
        </w:rPr>
        <w:t>十四、</w:t>
      </w:r>
      <w:r>
        <w:rPr>
          <w:rFonts w:hAnsi="宋体"/>
          <w:b/>
          <w:bCs/>
          <w:szCs w:val="21"/>
        </w:rPr>
        <w:t xml:space="preserve"> </w:t>
      </w:r>
      <w:r w:rsidRPr="0053403A">
        <w:rPr>
          <w:rFonts w:hAnsi="宋体"/>
          <w:b/>
          <w:bCs/>
          <w:szCs w:val="21"/>
        </w:rPr>
        <w:t>对招募说明书更新部分的说明</w:t>
      </w:r>
    </w:p>
    <w:p w14:paraId="0670D996" w14:textId="77777777" w:rsidR="005C497D" w:rsidRPr="0053403A" w:rsidRDefault="005C497D" w:rsidP="005C497D">
      <w:pPr>
        <w:adjustRightInd w:val="0"/>
        <w:snapToGrid w:val="0"/>
        <w:spacing w:line="360" w:lineRule="auto"/>
        <w:ind w:firstLineChars="200" w:firstLine="420"/>
        <w:rPr>
          <w:rFonts w:ascii="宋体" w:hAnsi="宋体"/>
          <w:szCs w:val="21"/>
        </w:rPr>
      </w:pPr>
      <w:r w:rsidRPr="0053403A">
        <w:rPr>
          <w:rFonts w:ascii="宋体" w:hAnsi="宋体"/>
          <w:szCs w:val="21"/>
        </w:rPr>
        <w:t>本基金管理人依据《中华人民共和国证券投资基金法》、《证券投资基金运作管理办法》、《证券投资基金销售管理办法》、《证券投资基金信息披露管理办法》及</w:t>
      </w:r>
      <w:r>
        <w:rPr>
          <w:rFonts w:ascii="宋体" w:hAnsi="宋体"/>
          <w:szCs w:val="21"/>
        </w:rPr>
        <w:t>其他</w:t>
      </w:r>
      <w:r w:rsidRPr="0053403A">
        <w:rPr>
          <w:rFonts w:ascii="宋体" w:hAnsi="宋体"/>
          <w:szCs w:val="21"/>
        </w:rPr>
        <w:t>有关法律法规的要求</w:t>
      </w:r>
      <w:r>
        <w:rPr>
          <w:rFonts w:ascii="宋体" w:hAnsi="宋体" w:hint="eastAsia"/>
          <w:szCs w:val="21"/>
        </w:rPr>
        <w:t>，</w:t>
      </w:r>
      <w:r w:rsidRPr="0053403A">
        <w:rPr>
          <w:rFonts w:ascii="宋体" w:hAnsi="宋体"/>
          <w:szCs w:val="21"/>
        </w:rPr>
        <w:t>结合本基金管理人对本基金实施的投资管理活动</w:t>
      </w:r>
      <w:r>
        <w:rPr>
          <w:rFonts w:ascii="宋体" w:hAnsi="宋体" w:hint="eastAsia"/>
          <w:szCs w:val="21"/>
        </w:rPr>
        <w:t>，</w:t>
      </w:r>
      <w:r w:rsidRPr="0053403A">
        <w:rPr>
          <w:rFonts w:ascii="宋体" w:hAnsi="宋体"/>
          <w:szCs w:val="21"/>
        </w:rPr>
        <w:t>对本基金的原招募说明书进行了更新</w:t>
      </w:r>
      <w:r>
        <w:rPr>
          <w:rFonts w:ascii="宋体" w:hAnsi="宋体" w:hint="eastAsia"/>
          <w:szCs w:val="21"/>
        </w:rPr>
        <w:t>，</w:t>
      </w:r>
      <w:r w:rsidRPr="0053403A">
        <w:rPr>
          <w:rFonts w:ascii="宋体" w:hAnsi="宋体"/>
          <w:szCs w:val="21"/>
        </w:rPr>
        <w:t xml:space="preserve">主要更新的内容如下： </w:t>
      </w:r>
    </w:p>
    <w:p w14:paraId="3257F170" w14:textId="779FF8A3" w:rsidR="005C497D" w:rsidRDefault="008714C3" w:rsidP="00A71A05">
      <w:pPr>
        <w:numPr>
          <w:ilvl w:val="0"/>
          <w:numId w:val="23"/>
        </w:numPr>
        <w:spacing w:line="360" w:lineRule="auto"/>
        <w:rPr>
          <w:rFonts w:ascii="宋体" w:hAnsi="宋体"/>
          <w:szCs w:val="21"/>
        </w:rPr>
      </w:pPr>
      <w:r>
        <w:rPr>
          <w:rFonts w:ascii="宋体" w:hAnsi="宋体" w:hint="eastAsia"/>
          <w:szCs w:val="21"/>
        </w:rPr>
        <w:t>在“基金管理人”部分，对</w:t>
      </w:r>
      <w:r w:rsidRPr="002A31C7">
        <w:rPr>
          <w:rFonts w:ascii="宋体" w:hAnsi="宋体" w:hint="eastAsia"/>
          <w:szCs w:val="21"/>
        </w:rPr>
        <w:t>基金管理</w:t>
      </w:r>
      <w:r>
        <w:rPr>
          <w:rFonts w:ascii="宋体" w:hAnsi="宋体" w:hint="eastAsia"/>
          <w:szCs w:val="21"/>
        </w:rPr>
        <w:t>人</w:t>
      </w:r>
      <w:r w:rsidRPr="002A31C7">
        <w:rPr>
          <w:rFonts w:ascii="宋体" w:hAnsi="宋体" w:hint="eastAsia"/>
          <w:szCs w:val="21"/>
        </w:rPr>
        <w:t>主要人员情况</w:t>
      </w:r>
      <w:r>
        <w:rPr>
          <w:rFonts w:ascii="宋体" w:hAnsi="宋体" w:hint="eastAsia"/>
          <w:szCs w:val="21"/>
        </w:rPr>
        <w:t>进行了更新。</w:t>
      </w:r>
    </w:p>
    <w:p w14:paraId="2ABB9E4B" w14:textId="686A1E18" w:rsidR="008714C3" w:rsidRDefault="008714C3" w:rsidP="00A71A05">
      <w:pPr>
        <w:numPr>
          <w:ilvl w:val="0"/>
          <w:numId w:val="23"/>
        </w:numPr>
        <w:spacing w:line="360" w:lineRule="auto"/>
        <w:rPr>
          <w:rFonts w:ascii="宋体" w:hAnsi="宋体"/>
          <w:szCs w:val="21"/>
        </w:rPr>
      </w:pPr>
      <w:r>
        <w:rPr>
          <w:rFonts w:ascii="宋体" w:hAnsi="宋体" w:hint="eastAsia"/>
          <w:szCs w:val="21"/>
        </w:rPr>
        <w:t>在“</w:t>
      </w:r>
      <w:r w:rsidRPr="008E73BA">
        <w:rPr>
          <w:rFonts w:ascii="宋体" w:hAnsi="宋体" w:hint="eastAsia"/>
          <w:szCs w:val="21"/>
        </w:rPr>
        <w:t>基金托管人</w:t>
      </w:r>
      <w:r>
        <w:rPr>
          <w:rFonts w:ascii="宋体" w:hAnsi="宋体" w:hint="eastAsia"/>
          <w:szCs w:val="21"/>
        </w:rPr>
        <w:t>”部分，对</w:t>
      </w:r>
      <w:r w:rsidRPr="008E73BA">
        <w:rPr>
          <w:rFonts w:ascii="宋体" w:hAnsi="宋体" w:hint="eastAsia"/>
          <w:szCs w:val="21"/>
        </w:rPr>
        <w:t>“主要人员情况”</w:t>
      </w:r>
      <w:r>
        <w:rPr>
          <w:rFonts w:ascii="宋体" w:hAnsi="宋体" w:hint="eastAsia"/>
          <w:szCs w:val="21"/>
        </w:rPr>
        <w:t>、“</w:t>
      </w:r>
      <w:r w:rsidRPr="008E73BA">
        <w:rPr>
          <w:rFonts w:ascii="宋体" w:hAnsi="宋体" w:hint="eastAsia"/>
          <w:szCs w:val="21"/>
        </w:rPr>
        <w:t>基金托管业务经营情况”</w:t>
      </w:r>
      <w:r>
        <w:rPr>
          <w:rFonts w:ascii="宋体" w:hAnsi="宋体" w:hint="eastAsia"/>
          <w:szCs w:val="21"/>
        </w:rPr>
        <w:t>和“</w:t>
      </w:r>
      <w:r w:rsidRPr="00DA3FAB">
        <w:rPr>
          <w:rFonts w:hint="eastAsia"/>
          <w:szCs w:val="21"/>
        </w:rPr>
        <w:t>基金托管人的内部控制制度</w:t>
      </w:r>
      <w:r>
        <w:rPr>
          <w:rFonts w:hint="eastAsia"/>
          <w:szCs w:val="21"/>
        </w:rPr>
        <w:t>”</w:t>
      </w:r>
      <w:r w:rsidRPr="008E73BA">
        <w:rPr>
          <w:rFonts w:ascii="宋体" w:hAnsi="宋体" w:hint="eastAsia"/>
          <w:szCs w:val="21"/>
        </w:rPr>
        <w:t>进行了更新。</w:t>
      </w:r>
    </w:p>
    <w:p w14:paraId="4A115C87" w14:textId="03BBAF44" w:rsidR="008714C3" w:rsidRDefault="008714C3" w:rsidP="00A71A05">
      <w:pPr>
        <w:numPr>
          <w:ilvl w:val="0"/>
          <w:numId w:val="23"/>
        </w:numPr>
        <w:spacing w:line="360" w:lineRule="auto"/>
        <w:rPr>
          <w:rFonts w:ascii="宋体" w:hAnsi="宋体"/>
          <w:szCs w:val="21"/>
        </w:rPr>
      </w:pPr>
      <w:r>
        <w:rPr>
          <w:rFonts w:ascii="宋体" w:hAnsi="宋体" w:hint="eastAsia"/>
          <w:szCs w:val="21"/>
        </w:rPr>
        <w:t>在“相关服务机构”部分，</w:t>
      </w:r>
      <w:r w:rsidRPr="008E73BA">
        <w:rPr>
          <w:rFonts w:ascii="宋体" w:hAnsi="宋体" w:hint="eastAsia"/>
          <w:szCs w:val="21"/>
        </w:rPr>
        <w:t>对代销机构</w:t>
      </w:r>
      <w:r>
        <w:rPr>
          <w:rFonts w:ascii="宋体" w:hAnsi="宋体" w:hint="eastAsia"/>
          <w:szCs w:val="21"/>
        </w:rPr>
        <w:t>和</w:t>
      </w:r>
      <w:r w:rsidRPr="003E5A68">
        <w:rPr>
          <w:szCs w:val="21"/>
        </w:rPr>
        <w:t>会计师事务所</w:t>
      </w:r>
      <w:r>
        <w:rPr>
          <w:rFonts w:ascii="宋体" w:hAnsi="宋体" w:hint="eastAsia"/>
          <w:szCs w:val="21"/>
        </w:rPr>
        <w:t>信息</w:t>
      </w:r>
      <w:r w:rsidRPr="008E73BA">
        <w:rPr>
          <w:rFonts w:ascii="宋体" w:hAnsi="宋体" w:hint="eastAsia"/>
          <w:szCs w:val="21"/>
        </w:rPr>
        <w:t>进行了更新</w:t>
      </w:r>
      <w:r>
        <w:rPr>
          <w:rFonts w:ascii="宋体" w:hAnsi="宋体" w:hint="eastAsia"/>
          <w:szCs w:val="21"/>
        </w:rPr>
        <w:t>。</w:t>
      </w:r>
    </w:p>
    <w:p w14:paraId="41232756" w14:textId="41F7A3BA" w:rsidR="001D096C" w:rsidRDefault="00AA7ADF" w:rsidP="00A71A05">
      <w:pPr>
        <w:numPr>
          <w:ilvl w:val="0"/>
          <w:numId w:val="23"/>
        </w:numPr>
        <w:spacing w:line="360" w:lineRule="auto"/>
        <w:rPr>
          <w:rFonts w:ascii="宋体" w:hAnsi="宋体"/>
          <w:szCs w:val="21"/>
        </w:rPr>
      </w:pPr>
      <w:r>
        <w:rPr>
          <w:rFonts w:ascii="宋体" w:hAnsi="宋体" w:hint="eastAsia"/>
          <w:szCs w:val="21"/>
        </w:rPr>
        <w:t>在“</w:t>
      </w:r>
      <w:r w:rsidRPr="008714C3">
        <w:rPr>
          <w:rFonts w:ascii="宋体" w:hAnsi="宋体" w:hint="eastAsia"/>
          <w:szCs w:val="21"/>
        </w:rPr>
        <w:t>基金份额的分类</w:t>
      </w:r>
      <w:r>
        <w:rPr>
          <w:rFonts w:ascii="宋体" w:hAnsi="宋体" w:hint="eastAsia"/>
          <w:szCs w:val="21"/>
        </w:rPr>
        <w:t>”部分，对</w:t>
      </w:r>
      <w:r w:rsidRPr="003E5A68">
        <w:rPr>
          <w:rFonts w:hint="eastAsia"/>
          <w:szCs w:val="21"/>
        </w:rPr>
        <w:t>基金份额分类</w:t>
      </w:r>
      <w:r>
        <w:rPr>
          <w:rFonts w:hint="eastAsia"/>
          <w:szCs w:val="21"/>
        </w:rPr>
        <w:t>和</w:t>
      </w:r>
      <w:r w:rsidRPr="003E5A68">
        <w:rPr>
          <w:rFonts w:hint="eastAsia"/>
          <w:szCs w:val="21"/>
        </w:rPr>
        <w:t>基金份额类别的划分</w:t>
      </w:r>
      <w:r>
        <w:rPr>
          <w:rFonts w:hint="eastAsia"/>
          <w:szCs w:val="21"/>
        </w:rPr>
        <w:t>进行了更新。</w:t>
      </w:r>
    </w:p>
    <w:p w14:paraId="523F8903" w14:textId="17520E34" w:rsidR="008714C3" w:rsidRPr="00A71A05" w:rsidRDefault="00AA7ADF" w:rsidP="00A71A05">
      <w:pPr>
        <w:numPr>
          <w:ilvl w:val="0"/>
          <w:numId w:val="23"/>
        </w:numPr>
        <w:spacing w:line="360" w:lineRule="auto"/>
        <w:rPr>
          <w:rFonts w:ascii="宋体" w:hAnsi="宋体"/>
          <w:szCs w:val="21"/>
        </w:rPr>
      </w:pPr>
      <w:r>
        <w:rPr>
          <w:rFonts w:ascii="宋体" w:hAnsi="宋体" w:hint="eastAsia"/>
          <w:szCs w:val="21"/>
        </w:rPr>
        <w:t>在“基金的募集”部分，对基金的募集相关内容进行了更新。</w:t>
      </w:r>
    </w:p>
    <w:p w14:paraId="6ADC4172" w14:textId="03476058" w:rsidR="008714C3" w:rsidRDefault="008714C3" w:rsidP="00A71A05">
      <w:pPr>
        <w:numPr>
          <w:ilvl w:val="0"/>
          <w:numId w:val="23"/>
        </w:numPr>
        <w:spacing w:line="360" w:lineRule="auto"/>
        <w:rPr>
          <w:rFonts w:ascii="宋体" w:hAnsi="宋体"/>
          <w:szCs w:val="21"/>
        </w:rPr>
      </w:pPr>
      <w:r>
        <w:rPr>
          <w:rFonts w:ascii="宋体" w:hAnsi="宋体" w:hint="eastAsia"/>
          <w:szCs w:val="21"/>
        </w:rPr>
        <w:t>在“</w:t>
      </w:r>
      <w:r w:rsidRPr="008714C3">
        <w:rPr>
          <w:rFonts w:ascii="宋体" w:hAnsi="宋体" w:hint="eastAsia"/>
          <w:szCs w:val="21"/>
        </w:rPr>
        <w:tab/>
        <w:t>基金合同的生效</w:t>
      </w:r>
      <w:r>
        <w:rPr>
          <w:rFonts w:ascii="宋体" w:hAnsi="宋体" w:hint="eastAsia"/>
          <w:szCs w:val="21"/>
        </w:rPr>
        <w:t>”部分，增加了基金合同生效的时间。</w:t>
      </w:r>
    </w:p>
    <w:p w14:paraId="6447CE4F" w14:textId="033888AF" w:rsidR="008714C3" w:rsidRPr="00A71A05" w:rsidRDefault="008714C3" w:rsidP="00A71A05">
      <w:pPr>
        <w:numPr>
          <w:ilvl w:val="0"/>
          <w:numId w:val="23"/>
        </w:numPr>
        <w:spacing w:line="360" w:lineRule="auto"/>
        <w:rPr>
          <w:rFonts w:ascii="宋体" w:hAnsi="宋体"/>
          <w:szCs w:val="21"/>
        </w:rPr>
      </w:pPr>
      <w:r>
        <w:rPr>
          <w:rFonts w:ascii="宋体" w:hAnsi="宋体" w:hint="eastAsia"/>
          <w:szCs w:val="21"/>
        </w:rPr>
        <w:t>在“</w:t>
      </w:r>
      <w:bookmarkStart w:id="26" w:name="_Toc342487303"/>
      <w:bookmarkStart w:id="27" w:name="_Toc351455467"/>
      <w:bookmarkStart w:id="28" w:name="_Toc361760197"/>
      <w:bookmarkStart w:id="29" w:name="_Toc361760300"/>
      <w:bookmarkStart w:id="30" w:name="_Toc367629896"/>
      <w:bookmarkStart w:id="31" w:name="_Toc369709864"/>
      <w:bookmarkStart w:id="32" w:name="_Toc375209983"/>
      <w:r w:rsidRPr="005576B9">
        <w:t>基金份额的申购、赎回</w:t>
      </w:r>
      <w:bookmarkEnd w:id="26"/>
      <w:bookmarkEnd w:id="27"/>
      <w:bookmarkEnd w:id="28"/>
      <w:bookmarkEnd w:id="29"/>
      <w:bookmarkEnd w:id="30"/>
      <w:bookmarkEnd w:id="31"/>
      <w:bookmarkEnd w:id="32"/>
      <w:r>
        <w:rPr>
          <w:rFonts w:hint="eastAsia"/>
        </w:rPr>
        <w:t>”部分，对基金开放申购赎回时间和</w:t>
      </w:r>
      <w:r w:rsidRPr="000D3513">
        <w:rPr>
          <w:szCs w:val="21"/>
        </w:rPr>
        <w:t>基金赎回金额的计算</w:t>
      </w:r>
      <w:r>
        <w:rPr>
          <w:rFonts w:hint="eastAsia"/>
          <w:szCs w:val="21"/>
        </w:rPr>
        <w:t>方式进行了更新。</w:t>
      </w:r>
    </w:p>
    <w:p w14:paraId="4A4425B2" w14:textId="5703FE57" w:rsidR="008714C3" w:rsidRDefault="008714C3" w:rsidP="00A71A05">
      <w:pPr>
        <w:numPr>
          <w:ilvl w:val="0"/>
          <w:numId w:val="23"/>
        </w:numPr>
        <w:spacing w:line="360" w:lineRule="auto"/>
        <w:rPr>
          <w:rFonts w:ascii="宋体" w:hAnsi="宋体"/>
          <w:szCs w:val="21"/>
        </w:rPr>
      </w:pPr>
      <w:r w:rsidRPr="008E73BA" w:rsidDel="004F216A">
        <w:rPr>
          <w:rFonts w:ascii="宋体" w:hAnsi="宋体"/>
          <w:szCs w:val="21"/>
        </w:rPr>
        <w:t>在“基金的投资”部分,</w:t>
      </w:r>
      <w:r>
        <w:rPr>
          <w:rFonts w:ascii="宋体" w:hAnsi="宋体" w:hint="eastAsia"/>
          <w:szCs w:val="21"/>
        </w:rPr>
        <w:t>补充了</w:t>
      </w:r>
      <w:r w:rsidRPr="008E73BA" w:rsidDel="004F216A">
        <w:rPr>
          <w:rFonts w:ascii="宋体" w:hAnsi="宋体"/>
          <w:szCs w:val="21"/>
        </w:rPr>
        <w:t>本基金最近一期投资组合报告的内容</w:t>
      </w:r>
      <w:r w:rsidR="00900741">
        <w:rPr>
          <w:rFonts w:ascii="宋体" w:hAnsi="宋体" w:hint="eastAsia"/>
          <w:szCs w:val="21"/>
        </w:rPr>
        <w:t>。</w:t>
      </w:r>
    </w:p>
    <w:p w14:paraId="4F412F4A" w14:textId="5AFD1177" w:rsidR="00900741" w:rsidRDefault="00900741" w:rsidP="00A71A05">
      <w:pPr>
        <w:numPr>
          <w:ilvl w:val="0"/>
          <w:numId w:val="23"/>
        </w:numPr>
        <w:spacing w:line="360" w:lineRule="auto"/>
        <w:rPr>
          <w:rFonts w:ascii="宋体" w:hAnsi="宋体"/>
          <w:szCs w:val="21"/>
        </w:rPr>
      </w:pPr>
      <w:r>
        <w:rPr>
          <w:rFonts w:ascii="宋体" w:hAnsi="宋体" w:hint="eastAsia"/>
          <w:szCs w:val="21"/>
        </w:rPr>
        <w:lastRenderedPageBreak/>
        <w:t>在“基金业绩”部分，</w:t>
      </w:r>
      <w:r w:rsidRPr="008E73BA" w:rsidDel="004F216A">
        <w:rPr>
          <w:rFonts w:ascii="宋体" w:hAnsi="宋体" w:hint="eastAsia"/>
          <w:szCs w:val="21"/>
        </w:rPr>
        <w:t>对基金的业绩进行了更新</w:t>
      </w:r>
      <w:r w:rsidR="00A040B9">
        <w:rPr>
          <w:rFonts w:ascii="宋体" w:hAnsi="宋体" w:hint="eastAsia"/>
          <w:szCs w:val="21"/>
        </w:rPr>
        <w:t>。</w:t>
      </w:r>
    </w:p>
    <w:p w14:paraId="3DB76556" w14:textId="3A1D458B" w:rsidR="00900741" w:rsidRPr="00A71A05" w:rsidRDefault="008714C3" w:rsidP="00A71A05">
      <w:pPr>
        <w:numPr>
          <w:ilvl w:val="0"/>
          <w:numId w:val="23"/>
        </w:numPr>
        <w:spacing w:line="360" w:lineRule="auto"/>
        <w:rPr>
          <w:rFonts w:ascii="宋体" w:hAnsi="宋体"/>
          <w:szCs w:val="21"/>
        </w:rPr>
      </w:pPr>
      <w:r>
        <w:rPr>
          <w:rFonts w:ascii="宋体" w:hAnsi="宋体" w:hint="eastAsia"/>
          <w:szCs w:val="21"/>
        </w:rPr>
        <w:t>在“</w:t>
      </w:r>
      <w:bookmarkStart w:id="33" w:name="_Toc342487308"/>
      <w:bookmarkStart w:id="34" w:name="_Toc351455472"/>
      <w:bookmarkStart w:id="35" w:name="_Toc361760202"/>
      <w:bookmarkStart w:id="36" w:name="_Toc361760305"/>
      <w:bookmarkStart w:id="37" w:name="_Toc367629901"/>
      <w:bookmarkStart w:id="38" w:name="_Toc369709869"/>
      <w:bookmarkStart w:id="39" w:name="_Toc375209988"/>
      <w:r w:rsidRPr="005576B9">
        <w:t>基金的费用与税收</w:t>
      </w:r>
      <w:bookmarkEnd w:id="33"/>
      <w:bookmarkEnd w:id="34"/>
      <w:bookmarkEnd w:id="35"/>
      <w:bookmarkEnd w:id="36"/>
      <w:bookmarkEnd w:id="37"/>
      <w:bookmarkEnd w:id="38"/>
      <w:bookmarkEnd w:id="39"/>
      <w:r>
        <w:rPr>
          <w:rFonts w:hint="eastAsia"/>
        </w:rPr>
        <w:t>”部分，增加了</w:t>
      </w:r>
      <w:r>
        <w:rPr>
          <w:rFonts w:hint="eastAsia"/>
          <w:bCs/>
          <w:szCs w:val="21"/>
        </w:rPr>
        <w:t>E</w:t>
      </w:r>
      <w:r>
        <w:rPr>
          <w:rFonts w:hint="eastAsia"/>
          <w:bCs/>
          <w:szCs w:val="21"/>
        </w:rPr>
        <w:t>类基金份额相关费用的计算方式。</w:t>
      </w:r>
    </w:p>
    <w:p w14:paraId="690FEFC9" w14:textId="5DB1B059" w:rsidR="00433AE0" w:rsidRPr="00A71A05" w:rsidRDefault="00433AE0" w:rsidP="001D096C">
      <w:pPr>
        <w:spacing w:line="360" w:lineRule="auto"/>
        <w:rPr>
          <w:rFonts w:ascii="宋体" w:hAnsi="宋体"/>
          <w:szCs w:val="21"/>
        </w:rPr>
      </w:pPr>
      <w:r>
        <w:rPr>
          <w:rFonts w:ascii="宋体" w:hAnsi="宋体" w:hint="eastAsia"/>
          <w:szCs w:val="21"/>
        </w:rPr>
        <w:t>1</w:t>
      </w:r>
      <w:r w:rsidR="001D096C">
        <w:rPr>
          <w:rFonts w:ascii="宋体" w:hAnsi="宋体" w:hint="eastAsia"/>
          <w:szCs w:val="21"/>
        </w:rPr>
        <w:t>1</w:t>
      </w:r>
      <w:r>
        <w:rPr>
          <w:rFonts w:ascii="宋体" w:hAnsi="宋体" w:hint="eastAsia"/>
          <w:szCs w:val="21"/>
        </w:rPr>
        <w:t>、在“风险揭示”部分，对收益分配风险和收益率变化风险进行了更新。</w:t>
      </w:r>
    </w:p>
    <w:p w14:paraId="745DCECF" w14:textId="682C9281" w:rsidR="008714C3" w:rsidRPr="008714C3" w:rsidRDefault="00433AE0" w:rsidP="001D096C">
      <w:pPr>
        <w:spacing w:line="360" w:lineRule="auto"/>
        <w:rPr>
          <w:rFonts w:ascii="宋体" w:hAnsi="宋体"/>
          <w:szCs w:val="21"/>
        </w:rPr>
      </w:pPr>
      <w:r>
        <w:rPr>
          <w:rFonts w:ascii="宋体" w:hAnsi="宋体" w:hint="eastAsia"/>
          <w:szCs w:val="21"/>
        </w:rPr>
        <w:t>1</w:t>
      </w:r>
      <w:r w:rsidR="001D096C">
        <w:rPr>
          <w:rFonts w:ascii="宋体" w:hAnsi="宋体" w:hint="eastAsia"/>
          <w:szCs w:val="21"/>
        </w:rPr>
        <w:t>2</w:t>
      </w:r>
      <w:r w:rsidR="00900741">
        <w:rPr>
          <w:rFonts w:ascii="宋体" w:hAnsi="宋体" w:hint="eastAsia"/>
          <w:szCs w:val="21"/>
        </w:rPr>
        <w:t>、在“基金合同的内容摘要”部分，对</w:t>
      </w:r>
      <w:r w:rsidR="00900741" w:rsidRPr="005476C0">
        <w:rPr>
          <w:rFonts w:ascii="宋体" w:hAnsi="宋体" w:hint="eastAsia"/>
          <w:szCs w:val="21"/>
        </w:rPr>
        <w:t>与基金财产管理、运用有关费用的提取、支付方式与比例</w:t>
      </w:r>
      <w:r w:rsidR="00900741">
        <w:rPr>
          <w:rFonts w:ascii="宋体" w:hAnsi="宋体" w:hint="eastAsia"/>
          <w:szCs w:val="21"/>
        </w:rPr>
        <w:t>内容进行了更新。</w:t>
      </w:r>
    </w:p>
    <w:p w14:paraId="04EA59EB" w14:textId="61D350C1" w:rsidR="008714C3" w:rsidRDefault="00900741" w:rsidP="00A71A05">
      <w:pPr>
        <w:spacing w:line="360" w:lineRule="auto"/>
        <w:rPr>
          <w:rFonts w:ascii="宋体" w:hAnsi="宋体"/>
          <w:szCs w:val="21"/>
        </w:rPr>
      </w:pPr>
      <w:r>
        <w:rPr>
          <w:rFonts w:ascii="宋体" w:hAnsi="宋体" w:hint="eastAsia"/>
          <w:szCs w:val="21"/>
        </w:rPr>
        <w:t>1</w:t>
      </w:r>
      <w:r w:rsidR="001D096C">
        <w:rPr>
          <w:rFonts w:ascii="宋体" w:hAnsi="宋体" w:hint="eastAsia"/>
          <w:szCs w:val="21"/>
        </w:rPr>
        <w:t>3</w:t>
      </w:r>
      <w:r w:rsidR="00115CFD">
        <w:rPr>
          <w:rFonts w:ascii="宋体" w:hAnsi="宋体" w:hint="eastAsia"/>
          <w:szCs w:val="21"/>
        </w:rPr>
        <w:t>、对</w:t>
      </w:r>
      <w:r w:rsidR="00115CFD" w:rsidRPr="00BB5A1B">
        <w:rPr>
          <w:rFonts w:ascii="宋体" w:hAnsi="宋体" w:hint="eastAsia"/>
          <w:szCs w:val="21"/>
        </w:rPr>
        <w:t>“基金份额持有人服务”进行了更新。</w:t>
      </w:r>
    </w:p>
    <w:p w14:paraId="748E08F7" w14:textId="2EBDD5FE" w:rsidR="00115CFD" w:rsidRDefault="00115CFD" w:rsidP="00A71A05">
      <w:pPr>
        <w:spacing w:line="360" w:lineRule="auto"/>
        <w:rPr>
          <w:rFonts w:ascii="宋体" w:hAnsi="宋体"/>
          <w:szCs w:val="21"/>
        </w:rPr>
      </w:pPr>
      <w:r>
        <w:rPr>
          <w:rFonts w:ascii="宋体" w:hAnsi="宋体" w:hint="eastAsia"/>
          <w:szCs w:val="21"/>
        </w:rPr>
        <w:t>1</w:t>
      </w:r>
      <w:r w:rsidR="001D096C">
        <w:rPr>
          <w:rFonts w:ascii="宋体" w:hAnsi="宋体" w:hint="eastAsia"/>
          <w:szCs w:val="21"/>
        </w:rPr>
        <w:t>4</w:t>
      </w:r>
      <w:r>
        <w:rPr>
          <w:rFonts w:ascii="宋体" w:hAnsi="宋体" w:hint="eastAsia"/>
          <w:szCs w:val="21"/>
        </w:rPr>
        <w:t>、</w:t>
      </w:r>
      <w:r w:rsidRPr="00BB5A1B">
        <w:rPr>
          <w:rFonts w:ascii="宋体" w:hAnsi="宋体" w:hint="eastAsia"/>
          <w:szCs w:val="21"/>
        </w:rPr>
        <w:t>对“其他应披露事项”进行了更新</w:t>
      </w:r>
      <w:r>
        <w:rPr>
          <w:rFonts w:ascii="宋体" w:hAnsi="宋体" w:hint="eastAsia"/>
          <w:szCs w:val="21"/>
        </w:rPr>
        <w:t>。</w:t>
      </w:r>
    </w:p>
    <w:p w14:paraId="0F2BAE6A" w14:textId="4F296541" w:rsidR="00115CFD" w:rsidRDefault="00115CFD" w:rsidP="00A71A05">
      <w:pPr>
        <w:spacing w:line="360" w:lineRule="auto"/>
        <w:rPr>
          <w:rFonts w:ascii="宋体" w:hAnsi="宋体"/>
          <w:szCs w:val="21"/>
        </w:rPr>
      </w:pPr>
      <w:r>
        <w:rPr>
          <w:rFonts w:ascii="宋体" w:hAnsi="宋体" w:hint="eastAsia"/>
          <w:szCs w:val="21"/>
        </w:rPr>
        <w:t>1</w:t>
      </w:r>
      <w:r w:rsidR="001D096C">
        <w:rPr>
          <w:rFonts w:ascii="宋体" w:hAnsi="宋体" w:hint="eastAsia"/>
          <w:szCs w:val="21"/>
        </w:rPr>
        <w:t>5</w:t>
      </w:r>
      <w:r>
        <w:rPr>
          <w:rFonts w:ascii="宋体" w:hAnsi="宋体" w:hint="eastAsia"/>
          <w:szCs w:val="21"/>
        </w:rPr>
        <w:t>、</w:t>
      </w:r>
      <w:r w:rsidRPr="008E73BA">
        <w:rPr>
          <w:rFonts w:ascii="宋体" w:hAnsi="宋体" w:hint="eastAsia"/>
          <w:szCs w:val="21"/>
        </w:rPr>
        <w:t>对其他表述进行了更新。</w:t>
      </w:r>
    </w:p>
    <w:p w14:paraId="19CB2F2E" w14:textId="77777777" w:rsidR="005C497D" w:rsidRPr="0053403A" w:rsidRDefault="005C497D" w:rsidP="00FE4ACF">
      <w:pPr>
        <w:adjustRightInd w:val="0"/>
        <w:snapToGrid w:val="0"/>
        <w:spacing w:line="360" w:lineRule="auto"/>
        <w:ind w:firstLineChars="2450" w:firstLine="5145"/>
        <w:jc w:val="right"/>
        <w:rPr>
          <w:rFonts w:ascii="宋体" w:hAnsi="宋体"/>
          <w:szCs w:val="21"/>
        </w:rPr>
      </w:pPr>
      <w:r w:rsidRPr="0053403A">
        <w:rPr>
          <w:rFonts w:ascii="宋体" w:hAnsi="宋体" w:hint="eastAsia"/>
          <w:szCs w:val="21"/>
        </w:rPr>
        <w:t>南方基金管理有限公司</w:t>
      </w:r>
    </w:p>
    <w:p w14:paraId="2F5E86B2" w14:textId="02665DD9" w:rsidR="00C15DA4" w:rsidRPr="00C15DA4" w:rsidRDefault="005C497D" w:rsidP="001630E0">
      <w:pPr>
        <w:adjustRightInd w:val="0"/>
        <w:snapToGrid w:val="0"/>
        <w:spacing w:line="360" w:lineRule="auto"/>
        <w:ind w:firstLineChars="200" w:firstLine="420"/>
        <w:jc w:val="right"/>
      </w:pPr>
      <w:r w:rsidRPr="0053403A">
        <w:rPr>
          <w:rFonts w:ascii="宋体" w:hAnsi="宋体"/>
          <w:szCs w:val="21"/>
        </w:rPr>
        <w:t xml:space="preserve">                                   </w:t>
      </w:r>
      <w:r w:rsidRPr="0053403A">
        <w:rPr>
          <w:rFonts w:ascii="宋体" w:hAnsi="宋体" w:hint="eastAsia"/>
          <w:szCs w:val="21"/>
        </w:rPr>
        <w:t xml:space="preserve">       </w:t>
      </w:r>
      <w:r>
        <w:rPr>
          <w:rFonts w:ascii="宋体" w:hAnsi="宋体" w:hint="eastAsia"/>
          <w:szCs w:val="21"/>
        </w:rPr>
        <w:t xml:space="preserve">   </w:t>
      </w:r>
      <w:r w:rsidRPr="0053403A">
        <w:rPr>
          <w:rFonts w:ascii="宋体" w:hAnsi="宋体" w:hint="eastAsia"/>
          <w:szCs w:val="21"/>
        </w:rPr>
        <w:t xml:space="preserve"> </w:t>
      </w:r>
      <w:r>
        <w:rPr>
          <w:rFonts w:ascii="宋体" w:hAnsi="宋体" w:hint="eastAsia"/>
          <w:szCs w:val="21"/>
        </w:rPr>
        <w:t>二〇一</w:t>
      </w:r>
      <w:r w:rsidR="002A4A4F">
        <w:rPr>
          <w:rFonts w:ascii="宋体" w:hAnsi="宋体" w:hint="eastAsia"/>
          <w:szCs w:val="21"/>
        </w:rPr>
        <w:t>四</w:t>
      </w:r>
      <w:r w:rsidRPr="0053403A">
        <w:rPr>
          <w:rFonts w:ascii="宋体" w:hAnsi="宋体"/>
          <w:szCs w:val="21"/>
        </w:rPr>
        <w:t>年</w:t>
      </w:r>
      <w:r w:rsidR="001630E0">
        <w:rPr>
          <w:rFonts w:ascii="宋体" w:hAnsi="宋体" w:hint="eastAsia"/>
          <w:szCs w:val="21"/>
        </w:rPr>
        <w:t>八</w:t>
      </w:r>
      <w:r>
        <w:rPr>
          <w:rFonts w:ascii="宋体" w:hAnsi="宋体" w:hint="eastAsia"/>
          <w:szCs w:val="21"/>
        </w:rPr>
        <w:t>月</w:t>
      </w:r>
      <w:r w:rsidR="001630E0">
        <w:rPr>
          <w:rFonts w:ascii="宋体" w:hAnsi="宋体" w:hint="eastAsia"/>
          <w:szCs w:val="21"/>
        </w:rPr>
        <w:t>二十九</w:t>
      </w:r>
      <w:bookmarkStart w:id="40" w:name="_GoBack"/>
      <w:bookmarkEnd w:id="40"/>
      <w:r w:rsidRPr="0053403A">
        <w:rPr>
          <w:rFonts w:ascii="宋体" w:hAnsi="宋体" w:hint="eastAsia"/>
          <w:szCs w:val="21"/>
        </w:rPr>
        <w:t>日</w:t>
      </w:r>
    </w:p>
    <w:sectPr w:rsidR="00C15DA4" w:rsidRPr="00C15DA4" w:rsidSect="008625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8ECA5" w14:textId="77777777" w:rsidR="00603363" w:rsidRDefault="00603363" w:rsidP="003B656B">
      <w:r>
        <w:separator/>
      </w:r>
    </w:p>
  </w:endnote>
  <w:endnote w:type="continuationSeparator" w:id="0">
    <w:p w14:paraId="0466B974" w14:textId="77777777" w:rsidR="00603363" w:rsidRDefault="00603363" w:rsidP="003B656B">
      <w:r>
        <w:continuationSeparator/>
      </w:r>
    </w:p>
  </w:endnote>
  <w:endnote w:type="continuationNotice" w:id="1">
    <w:p w14:paraId="3D138797" w14:textId="77777777" w:rsidR="00603363" w:rsidRDefault="00603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B1FC" w14:textId="77777777" w:rsidR="00603363" w:rsidRDefault="00603363" w:rsidP="003B656B">
      <w:r>
        <w:separator/>
      </w:r>
    </w:p>
  </w:footnote>
  <w:footnote w:type="continuationSeparator" w:id="0">
    <w:p w14:paraId="09FEB1EB" w14:textId="77777777" w:rsidR="00603363" w:rsidRDefault="00603363" w:rsidP="003B656B">
      <w:r>
        <w:continuationSeparator/>
      </w:r>
    </w:p>
  </w:footnote>
  <w:footnote w:type="continuationNotice" w:id="1">
    <w:p w14:paraId="082E1A8F" w14:textId="77777777" w:rsidR="00603363" w:rsidRDefault="006033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32AF"/>
    <w:multiLevelType w:val="hybridMultilevel"/>
    <w:tmpl w:val="BB1A4AF8"/>
    <w:lvl w:ilvl="0" w:tplc="9AF054E2">
      <w:start w:val="3"/>
      <w:numFmt w:val="japaneseCounting"/>
      <w:lvlText w:val="（%1）"/>
      <w:lvlJc w:val="left"/>
      <w:pPr>
        <w:ind w:left="720" w:hanging="72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BF6329"/>
    <w:multiLevelType w:val="hybridMultilevel"/>
    <w:tmpl w:val="3850BDD0"/>
    <w:lvl w:ilvl="0" w:tplc="9558EA1E">
      <w:start w:val="7"/>
      <w:numFmt w:val="japaneseCounting"/>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335E04"/>
    <w:multiLevelType w:val="hybridMultilevel"/>
    <w:tmpl w:val="16AC15DC"/>
    <w:lvl w:ilvl="0" w:tplc="06E24728">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AF72019"/>
    <w:multiLevelType w:val="hybridMultilevel"/>
    <w:tmpl w:val="30C0B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8F59D7"/>
    <w:multiLevelType w:val="hybridMultilevel"/>
    <w:tmpl w:val="D7DCA3B8"/>
    <w:lvl w:ilvl="0" w:tplc="840075F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6645AA0"/>
    <w:multiLevelType w:val="hybridMultilevel"/>
    <w:tmpl w:val="DCA2DA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111422"/>
    <w:multiLevelType w:val="hybridMultilevel"/>
    <w:tmpl w:val="021C541C"/>
    <w:lvl w:ilvl="0" w:tplc="0E5677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7D73EE"/>
    <w:multiLevelType w:val="multilevel"/>
    <w:tmpl w:val="CB92311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48406BF"/>
    <w:multiLevelType w:val="hybridMultilevel"/>
    <w:tmpl w:val="87AC3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463199"/>
    <w:multiLevelType w:val="hybridMultilevel"/>
    <w:tmpl w:val="460813F2"/>
    <w:lvl w:ilvl="0" w:tplc="69F67F9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F620C0"/>
    <w:multiLevelType w:val="hybridMultilevel"/>
    <w:tmpl w:val="5CD4A61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0A5C3D"/>
    <w:multiLevelType w:val="multilevel"/>
    <w:tmpl w:val="ABFA04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C04299"/>
    <w:multiLevelType w:val="hybridMultilevel"/>
    <w:tmpl w:val="A9AA6FB4"/>
    <w:lvl w:ilvl="0" w:tplc="0920538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2"/>
  </w:num>
  <w:num w:numId="3">
    <w:abstractNumId w:val="11"/>
  </w:num>
  <w:num w:numId="4">
    <w:abstractNumId w:val="7"/>
  </w:num>
  <w:num w:numId="5">
    <w:abstractNumId w:val="7"/>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8"/>
  </w:num>
  <w:num w:numId="17">
    <w:abstractNumId w:val="9"/>
  </w:num>
  <w:num w:numId="18">
    <w:abstractNumId w:val="5"/>
  </w:num>
  <w:num w:numId="19">
    <w:abstractNumId w:val="10"/>
  </w:num>
  <w:num w:numId="20">
    <w:abstractNumId w:val="0"/>
  </w:num>
  <w:num w:numId="21">
    <w:abstractNumId w:val="1"/>
  </w:num>
  <w:num w:numId="22">
    <w:abstractNumId w:val="4"/>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4524"/>
    <w:rsid w:val="00004524"/>
    <w:rsid w:val="00020C7B"/>
    <w:rsid w:val="000662A6"/>
    <w:rsid w:val="000825C3"/>
    <w:rsid w:val="00086482"/>
    <w:rsid w:val="000C4224"/>
    <w:rsid w:val="000E09E0"/>
    <w:rsid w:val="000E6529"/>
    <w:rsid w:val="00102ED1"/>
    <w:rsid w:val="00111703"/>
    <w:rsid w:val="00115CFD"/>
    <w:rsid w:val="00135681"/>
    <w:rsid w:val="00157F80"/>
    <w:rsid w:val="001630E0"/>
    <w:rsid w:val="00167850"/>
    <w:rsid w:val="001705CB"/>
    <w:rsid w:val="001C7B21"/>
    <w:rsid w:val="001D096C"/>
    <w:rsid w:val="001D2944"/>
    <w:rsid w:val="002252C2"/>
    <w:rsid w:val="00253686"/>
    <w:rsid w:val="002850BE"/>
    <w:rsid w:val="002A42E0"/>
    <w:rsid w:val="002A4A4F"/>
    <w:rsid w:val="002C14E1"/>
    <w:rsid w:val="0035688E"/>
    <w:rsid w:val="0036755E"/>
    <w:rsid w:val="003B1A02"/>
    <w:rsid w:val="003B656B"/>
    <w:rsid w:val="003E5EE8"/>
    <w:rsid w:val="0041470F"/>
    <w:rsid w:val="00433AE0"/>
    <w:rsid w:val="00435AC7"/>
    <w:rsid w:val="0044176A"/>
    <w:rsid w:val="00457820"/>
    <w:rsid w:val="00461DE2"/>
    <w:rsid w:val="00463163"/>
    <w:rsid w:val="004649BB"/>
    <w:rsid w:val="004D3D2D"/>
    <w:rsid w:val="004F1565"/>
    <w:rsid w:val="004F4436"/>
    <w:rsid w:val="00505154"/>
    <w:rsid w:val="00534800"/>
    <w:rsid w:val="0056049F"/>
    <w:rsid w:val="00561B21"/>
    <w:rsid w:val="005C0684"/>
    <w:rsid w:val="005C497D"/>
    <w:rsid w:val="005D53DB"/>
    <w:rsid w:val="005F3B06"/>
    <w:rsid w:val="00603363"/>
    <w:rsid w:val="00634425"/>
    <w:rsid w:val="00685325"/>
    <w:rsid w:val="006F4BBC"/>
    <w:rsid w:val="006F7398"/>
    <w:rsid w:val="00706AA8"/>
    <w:rsid w:val="0070754B"/>
    <w:rsid w:val="00733FA5"/>
    <w:rsid w:val="00747A07"/>
    <w:rsid w:val="007575AC"/>
    <w:rsid w:val="0076263A"/>
    <w:rsid w:val="007627F8"/>
    <w:rsid w:val="00781739"/>
    <w:rsid w:val="007C0C1E"/>
    <w:rsid w:val="0084017F"/>
    <w:rsid w:val="00846E78"/>
    <w:rsid w:val="0086251A"/>
    <w:rsid w:val="008714C3"/>
    <w:rsid w:val="008E2DFB"/>
    <w:rsid w:val="008F0027"/>
    <w:rsid w:val="008F1FAD"/>
    <w:rsid w:val="00900741"/>
    <w:rsid w:val="00906067"/>
    <w:rsid w:val="0093210F"/>
    <w:rsid w:val="00940784"/>
    <w:rsid w:val="00980391"/>
    <w:rsid w:val="009A105B"/>
    <w:rsid w:val="009D15E8"/>
    <w:rsid w:val="00A040B9"/>
    <w:rsid w:val="00A53EA3"/>
    <w:rsid w:val="00A60758"/>
    <w:rsid w:val="00A61037"/>
    <w:rsid w:val="00A71A05"/>
    <w:rsid w:val="00A9331E"/>
    <w:rsid w:val="00AA19EB"/>
    <w:rsid w:val="00AA7ADF"/>
    <w:rsid w:val="00AD0D11"/>
    <w:rsid w:val="00AE2C0F"/>
    <w:rsid w:val="00AF76C8"/>
    <w:rsid w:val="00B40CCE"/>
    <w:rsid w:val="00B40D1A"/>
    <w:rsid w:val="00B63AAD"/>
    <w:rsid w:val="00C15DA4"/>
    <w:rsid w:val="00C27CD5"/>
    <w:rsid w:val="00C309AD"/>
    <w:rsid w:val="00C707FB"/>
    <w:rsid w:val="00C84BCF"/>
    <w:rsid w:val="00CC6937"/>
    <w:rsid w:val="00CD186C"/>
    <w:rsid w:val="00CE3BFA"/>
    <w:rsid w:val="00D510AE"/>
    <w:rsid w:val="00DA5ACC"/>
    <w:rsid w:val="00DD0FBD"/>
    <w:rsid w:val="00DD4467"/>
    <w:rsid w:val="00DF05F5"/>
    <w:rsid w:val="00DF7820"/>
    <w:rsid w:val="00E30B7B"/>
    <w:rsid w:val="00E63FAD"/>
    <w:rsid w:val="00E6646F"/>
    <w:rsid w:val="00E93C78"/>
    <w:rsid w:val="00F365E6"/>
    <w:rsid w:val="00F71AEC"/>
    <w:rsid w:val="00FA4DBD"/>
    <w:rsid w:val="00FA518E"/>
    <w:rsid w:val="00FC48DA"/>
    <w:rsid w:val="00FD546C"/>
    <w:rsid w:val="00FD6AEA"/>
    <w:rsid w:val="00FD6DFB"/>
    <w:rsid w:val="00FE4A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784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2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15DA4"/>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
    <w:basedOn w:val="a"/>
    <w:next w:val="a"/>
    <w:link w:val="2Char"/>
    <w:uiPriority w:val="9"/>
    <w:unhideWhenUsed/>
    <w:qFormat/>
    <w:rsid w:val="00C15DA4"/>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semiHidden/>
    <w:unhideWhenUsed/>
    <w:qFormat/>
    <w:rsid w:val="00C15DA4"/>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semiHidden/>
    <w:unhideWhenUsed/>
    <w:qFormat/>
    <w:rsid w:val="00C15DA4"/>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link w:val="3Char0"/>
    <w:rsid w:val="005D53DB"/>
    <w:pPr>
      <w:spacing w:line="400" w:lineRule="atLeast"/>
      <w:ind w:firstLine="600"/>
    </w:pPr>
    <w:rPr>
      <w:rFonts w:ascii="宋体"/>
      <w:sz w:val="28"/>
      <w:szCs w:val="20"/>
      <w:lang w:val="x-none" w:eastAsia="x-none"/>
    </w:rPr>
  </w:style>
  <w:style w:type="character" w:customStyle="1" w:styleId="3Char0">
    <w:name w:val="正文文本缩进 3 Char"/>
    <w:link w:val="30"/>
    <w:rsid w:val="005D53DB"/>
    <w:rPr>
      <w:rFonts w:ascii="宋体" w:hAnsi="Times New Roman"/>
      <w:kern w:val="2"/>
      <w:sz w:val="28"/>
    </w:rPr>
  </w:style>
  <w:style w:type="paragraph" w:styleId="a3">
    <w:name w:val="Plain Text"/>
    <w:basedOn w:val="a"/>
    <w:link w:val="Char"/>
    <w:rsid w:val="005D53DB"/>
    <w:rPr>
      <w:rFonts w:ascii="宋体" w:hAnsi="Courier New"/>
      <w:szCs w:val="20"/>
      <w:lang w:val="x-none" w:eastAsia="x-none"/>
    </w:rPr>
  </w:style>
  <w:style w:type="character" w:customStyle="1" w:styleId="Char">
    <w:name w:val="纯文本 Char"/>
    <w:link w:val="a3"/>
    <w:rsid w:val="005D53DB"/>
    <w:rPr>
      <w:rFonts w:ascii="宋体" w:hAnsi="Courier New"/>
      <w:kern w:val="2"/>
      <w:sz w:val="21"/>
    </w:rPr>
  </w:style>
  <w:style w:type="paragraph" w:styleId="a4">
    <w:name w:val="Subtitle"/>
    <w:basedOn w:val="2"/>
    <w:next w:val="3"/>
    <w:link w:val="Char0"/>
    <w:autoRedefine/>
    <w:qFormat/>
    <w:rsid w:val="006F7398"/>
    <w:pPr>
      <w:spacing w:before="240" w:after="60" w:line="312" w:lineRule="auto"/>
      <w:jc w:val="left"/>
    </w:pPr>
    <w:rPr>
      <w:bCs w:val="0"/>
      <w:kern w:val="28"/>
      <w:sz w:val="21"/>
      <w:szCs w:val="21"/>
    </w:rPr>
  </w:style>
  <w:style w:type="character" w:customStyle="1" w:styleId="Char0">
    <w:name w:val="副标题 Char"/>
    <w:link w:val="a4"/>
    <w:rsid w:val="006F7398"/>
    <w:rPr>
      <w:rFonts w:ascii="Cambria" w:hAnsi="Cambria"/>
      <w:b/>
      <w:kern w:val="28"/>
      <w:sz w:val="21"/>
      <w:szCs w:val="21"/>
    </w:rPr>
  </w:style>
  <w:style w:type="paragraph" w:styleId="a5">
    <w:name w:val="Normal Indent"/>
    <w:aliases w:val="特点,表正文,正文非缩进,段1,正文缩进1,ALT+Z"/>
    <w:basedOn w:val="a"/>
    <w:rsid w:val="00C15DA4"/>
    <w:pPr>
      <w:ind w:firstLine="420"/>
    </w:pPr>
    <w:rPr>
      <w:szCs w:val="20"/>
    </w:rPr>
  </w:style>
  <w:style w:type="paragraph" w:styleId="a6">
    <w:name w:val="annotation text"/>
    <w:basedOn w:val="a"/>
    <w:link w:val="Char1"/>
    <w:rsid w:val="00C15DA4"/>
    <w:pPr>
      <w:jc w:val="left"/>
    </w:pPr>
    <w:rPr>
      <w:sz w:val="24"/>
      <w:szCs w:val="20"/>
      <w:lang w:val="x-none" w:eastAsia="x-none"/>
    </w:rPr>
  </w:style>
  <w:style w:type="character" w:customStyle="1" w:styleId="Char1">
    <w:name w:val="批注文字 Char"/>
    <w:link w:val="a6"/>
    <w:rsid w:val="00C15DA4"/>
    <w:rPr>
      <w:rFonts w:ascii="Times New Roman" w:hAnsi="Times New Roman"/>
      <w:kern w:val="2"/>
      <w:sz w:val="24"/>
    </w:rPr>
  </w:style>
  <w:style w:type="character" w:styleId="a7">
    <w:name w:val="annotation reference"/>
    <w:rsid w:val="00C15DA4"/>
    <w:rPr>
      <w:sz w:val="21"/>
      <w:szCs w:val="21"/>
    </w:rPr>
  </w:style>
  <w:style w:type="paragraph" w:customStyle="1" w:styleId="XBRLTitle1">
    <w:name w:val="XBRLTitle1"/>
    <w:basedOn w:val="1"/>
    <w:next w:val="2"/>
    <w:qFormat/>
    <w:rsid w:val="00C15DA4"/>
    <w:pPr>
      <w:numPr>
        <w:numId w:val="1"/>
      </w:numPr>
      <w:spacing w:beforeLines="50" w:afterLines="50" w:line="240" w:lineRule="auto"/>
      <w:jc w:val="center"/>
    </w:pPr>
    <w:rPr>
      <w:rFonts w:ascii="Cambria" w:hAnsi="Cambria"/>
      <w:sz w:val="28"/>
    </w:rPr>
  </w:style>
  <w:style w:type="paragraph" w:customStyle="1" w:styleId="XBRLTitle2">
    <w:name w:val="XBRLTitle2"/>
    <w:basedOn w:val="a4"/>
    <w:next w:val="4"/>
    <w:qFormat/>
    <w:rsid w:val="00C15DA4"/>
    <w:pPr>
      <w:numPr>
        <w:ilvl w:val="1"/>
        <w:numId w:val="1"/>
      </w:numPr>
      <w:spacing w:beforeLines="50" w:afterLines="50" w:line="240" w:lineRule="auto"/>
    </w:pPr>
    <w:rPr>
      <w:bCs/>
    </w:rPr>
  </w:style>
  <w:style w:type="paragraph" w:customStyle="1" w:styleId="XBRLTitle3">
    <w:name w:val="XBRLTitle3"/>
    <w:basedOn w:val="a4"/>
    <w:next w:val="4"/>
    <w:qFormat/>
    <w:rsid w:val="00C15DA4"/>
    <w:pPr>
      <w:numPr>
        <w:ilvl w:val="2"/>
        <w:numId w:val="1"/>
      </w:numPr>
      <w:spacing w:beforeLines="50" w:afterLines="50" w:line="240" w:lineRule="auto"/>
      <w:outlineLvl w:val="9"/>
    </w:pPr>
    <w:rPr>
      <w:bCs/>
    </w:rPr>
  </w:style>
  <w:style w:type="paragraph" w:customStyle="1" w:styleId="XBRLTitle4">
    <w:name w:val="XBRLTitle4"/>
    <w:basedOn w:val="a4"/>
    <w:next w:val="4"/>
    <w:qFormat/>
    <w:rsid w:val="00C15DA4"/>
    <w:pPr>
      <w:numPr>
        <w:ilvl w:val="3"/>
        <w:numId w:val="1"/>
      </w:numPr>
      <w:spacing w:beforeLines="50" w:afterLines="50" w:line="240" w:lineRule="auto"/>
      <w:outlineLvl w:val="9"/>
    </w:pPr>
    <w:rPr>
      <w:bCs/>
    </w:rPr>
  </w:style>
  <w:style w:type="paragraph" w:customStyle="1" w:styleId="XBRLTitle5">
    <w:name w:val="XBRLTitle5"/>
    <w:basedOn w:val="a4"/>
    <w:next w:val="4"/>
    <w:qFormat/>
    <w:rsid w:val="00C15DA4"/>
    <w:pPr>
      <w:numPr>
        <w:ilvl w:val="4"/>
        <w:numId w:val="1"/>
      </w:numPr>
      <w:spacing w:beforeLines="50" w:afterLines="50" w:line="240" w:lineRule="auto"/>
      <w:outlineLvl w:val="9"/>
    </w:pPr>
    <w:rPr>
      <w:bCs/>
    </w:rPr>
  </w:style>
  <w:style w:type="paragraph" w:customStyle="1" w:styleId="XBRLTitle6">
    <w:name w:val="XBRLTitle6"/>
    <w:basedOn w:val="a4"/>
    <w:next w:val="4"/>
    <w:qFormat/>
    <w:rsid w:val="00C15DA4"/>
    <w:pPr>
      <w:numPr>
        <w:ilvl w:val="5"/>
        <w:numId w:val="1"/>
      </w:numPr>
      <w:spacing w:beforeLines="50" w:afterLines="50" w:line="240" w:lineRule="auto"/>
      <w:outlineLvl w:val="9"/>
    </w:pPr>
    <w:rPr>
      <w:bCs/>
    </w:rPr>
  </w:style>
  <w:style w:type="character" w:customStyle="1" w:styleId="2Char">
    <w:name w:val="标题 2 Char"/>
    <w:aliases w:val="H2 Char,Heading 2 Hidden Char,Heading 2 CCBS Char"/>
    <w:link w:val="2"/>
    <w:uiPriority w:val="9"/>
    <w:semiHidden/>
    <w:rsid w:val="00C15DA4"/>
    <w:rPr>
      <w:rFonts w:ascii="Cambria" w:eastAsia="宋体" w:hAnsi="Cambria" w:cs="Times New Roman"/>
      <w:b/>
      <w:bCs/>
      <w:kern w:val="2"/>
      <w:sz w:val="32"/>
      <w:szCs w:val="32"/>
    </w:rPr>
  </w:style>
  <w:style w:type="character" w:customStyle="1" w:styleId="3Char">
    <w:name w:val="标题 3 Char"/>
    <w:link w:val="3"/>
    <w:uiPriority w:val="9"/>
    <w:semiHidden/>
    <w:rsid w:val="00C15DA4"/>
    <w:rPr>
      <w:rFonts w:ascii="Times New Roman" w:hAnsi="Times New Roman"/>
      <w:b/>
      <w:bCs/>
      <w:kern w:val="2"/>
      <w:sz w:val="32"/>
      <w:szCs w:val="32"/>
    </w:rPr>
  </w:style>
  <w:style w:type="character" w:customStyle="1" w:styleId="1Char">
    <w:name w:val="标题 1 Char"/>
    <w:link w:val="1"/>
    <w:uiPriority w:val="9"/>
    <w:rsid w:val="00C15DA4"/>
    <w:rPr>
      <w:rFonts w:ascii="Times New Roman" w:hAnsi="Times New Roman"/>
      <w:b/>
      <w:bCs/>
      <w:kern w:val="44"/>
      <w:sz w:val="44"/>
      <w:szCs w:val="44"/>
    </w:rPr>
  </w:style>
  <w:style w:type="character" w:customStyle="1" w:styleId="4Char">
    <w:name w:val="标题 4 Char"/>
    <w:link w:val="4"/>
    <w:uiPriority w:val="9"/>
    <w:semiHidden/>
    <w:rsid w:val="00C15DA4"/>
    <w:rPr>
      <w:rFonts w:ascii="Cambria" w:eastAsia="宋体" w:hAnsi="Cambria" w:cs="Times New Roman"/>
      <w:b/>
      <w:bCs/>
      <w:kern w:val="2"/>
      <w:sz w:val="28"/>
      <w:szCs w:val="28"/>
    </w:rPr>
  </w:style>
  <w:style w:type="paragraph" w:styleId="a8">
    <w:name w:val="Balloon Text"/>
    <w:basedOn w:val="a"/>
    <w:link w:val="Char2"/>
    <w:uiPriority w:val="99"/>
    <w:semiHidden/>
    <w:unhideWhenUsed/>
    <w:rsid w:val="00C15DA4"/>
    <w:rPr>
      <w:sz w:val="18"/>
      <w:szCs w:val="18"/>
      <w:lang w:val="x-none" w:eastAsia="x-none"/>
    </w:rPr>
  </w:style>
  <w:style w:type="character" w:customStyle="1" w:styleId="Char2">
    <w:name w:val="批注框文本 Char"/>
    <w:link w:val="a8"/>
    <w:uiPriority w:val="99"/>
    <w:semiHidden/>
    <w:rsid w:val="00C15DA4"/>
    <w:rPr>
      <w:rFonts w:ascii="Times New Roman" w:hAnsi="Times New Roman"/>
      <w:kern w:val="2"/>
      <w:sz w:val="18"/>
      <w:szCs w:val="18"/>
    </w:rPr>
  </w:style>
  <w:style w:type="paragraph" w:styleId="a9">
    <w:name w:val="header"/>
    <w:basedOn w:val="a"/>
    <w:link w:val="Char3"/>
    <w:uiPriority w:val="99"/>
    <w:unhideWhenUsed/>
    <w:rsid w:val="003B656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3">
    <w:name w:val="页眉 Char"/>
    <w:link w:val="a9"/>
    <w:uiPriority w:val="99"/>
    <w:rsid w:val="003B656B"/>
    <w:rPr>
      <w:rFonts w:ascii="Times New Roman" w:hAnsi="Times New Roman"/>
      <w:kern w:val="2"/>
      <w:sz w:val="18"/>
      <w:szCs w:val="18"/>
    </w:rPr>
  </w:style>
  <w:style w:type="paragraph" w:styleId="aa">
    <w:name w:val="footer"/>
    <w:basedOn w:val="a"/>
    <w:link w:val="Char4"/>
    <w:uiPriority w:val="99"/>
    <w:unhideWhenUsed/>
    <w:rsid w:val="003B656B"/>
    <w:pPr>
      <w:tabs>
        <w:tab w:val="center" w:pos="4153"/>
        <w:tab w:val="right" w:pos="8306"/>
      </w:tabs>
      <w:snapToGrid w:val="0"/>
      <w:jc w:val="left"/>
    </w:pPr>
    <w:rPr>
      <w:sz w:val="18"/>
      <w:szCs w:val="18"/>
      <w:lang w:val="x-none" w:eastAsia="x-none"/>
    </w:rPr>
  </w:style>
  <w:style w:type="character" w:customStyle="1" w:styleId="Char4">
    <w:name w:val="页脚 Char"/>
    <w:link w:val="aa"/>
    <w:uiPriority w:val="99"/>
    <w:rsid w:val="003B656B"/>
    <w:rPr>
      <w:rFonts w:ascii="Times New Roman" w:hAnsi="Times New Roman"/>
      <w:kern w:val="2"/>
      <w:sz w:val="18"/>
      <w:szCs w:val="18"/>
    </w:rPr>
  </w:style>
  <w:style w:type="paragraph" w:styleId="ab">
    <w:name w:val="annotation subject"/>
    <w:basedOn w:val="a6"/>
    <w:next w:val="a6"/>
    <w:link w:val="Char5"/>
    <w:uiPriority w:val="99"/>
    <w:semiHidden/>
    <w:unhideWhenUsed/>
    <w:rsid w:val="009A105B"/>
    <w:rPr>
      <w:b/>
      <w:bCs/>
      <w:sz w:val="21"/>
      <w:szCs w:val="24"/>
    </w:rPr>
  </w:style>
  <w:style w:type="character" w:customStyle="1" w:styleId="Char5">
    <w:name w:val="批注主题 Char"/>
    <w:link w:val="ab"/>
    <w:uiPriority w:val="99"/>
    <w:semiHidden/>
    <w:rsid w:val="009A105B"/>
    <w:rPr>
      <w:rFonts w:ascii="Times New Roman" w:hAnsi="Times New Roman"/>
      <w:b/>
      <w:bCs/>
      <w:kern w:val="2"/>
      <w:sz w:val="21"/>
      <w:szCs w:val="24"/>
    </w:rPr>
  </w:style>
  <w:style w:type="paragraph" w:styleId="ac">
    <w:name w:val="List Paragraph"/>
    <w:basedOn w:val="a"/>
    <w:uiPriority w:val="34"/>
    <w:qFormat/>
    <w:rsid w:val="00A933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2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15DA4"/>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
    <w:basedOn w:val="a"/>
    <w:next w:val="a"/>
    <w:link w:val="2Char"/>
    <w:uiPriority w:val="9"/>
    <w:unhideWhenUsed/>
    <w:qFormat/>
    <w:rsid w:val="00C15DA4"/>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semiHidden/>
    <w:unhideWhenUsed/>
    <w:qFormat/>
    <w:rsid w:val="00C15DA4"/>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semiHidden/>
    <w:unhideWhenUsed/>
    <w:qFormat/>
    <w:rsid w:val="00C15DA4"/>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link w:val="3Char0"/>
    <w:rsid w:val="005D53DB"/>
    <w:pPr>
      <w:spacing w:line="400" w:lineRule="atLeast"/>
      <w:ind w:firstLine="600"/>
    </w:pPr>
    <w:rPr>
      <w:rFonts w:ascii="宋体"/>
      <w:sz w:val="28"/>
      <w:szCs w:val="20"/>
      <w:lang w:val="x-none" w:eastAsia="x-none"/>
    </w:rPr>
  </w:style>
  <w:style w:type="character" w:customStyle="1" w:styleId="3Char0">
    <w:name w:val="正文文本缩进 3 Char"/>
    <w:link w:val="30"/>
    <w:rsid w:val="005D53DB"/>
    <w:rPr>
      <w:rFonts w:ascii="宋体" w:hAnsi="Times New Roman"/>
      <w:kern w:val="2"/>
      <w:sz w:val="28"/>
    </w:rPr>
  </w:style>
  <w:style w:type="paragraph" w:styleId="a3">
    <w:name w:val="Plain Text"/>
    <w:basedOn w:val="a"/>
    <w:link w:val="Char"/>
    <w:rsid w:val="005D53DB"/>
    <w:rPr>
      <w:rFonts w:ascii="宋体" w:hAnsi="Courier New"/>
      <w:szCs w:val="20"/>
      <w:lang w:val="x-none" w:eastAsia="x-none"/>
    </w:rPr>
  </w:style>
  <w:style w:type="character" w:customStyle="1" w:styleId="Char">
    <w:name w:val="纯文本 Char"/>
    <w:link w:val="a3"/>
    <w:rsid w:val="005D53DB"/>
    <w:rPr>
      <w:rFonts w:ascii="宋体" w:hAnsi="Courier New"/>
      <w:kern w:val="2"/>
      <w:sz w:val="21"/>
    </w:rPr>
  </w:style>
  <w:style w:type="paragraph" w:styleId="a4">
    <w:name w:val="Subtitle"/>
    <w:basedOn w:val="2"/>
    <w:next w:val="3"/>
    <w:link w:val="Char0"/>
    <w:autoRedefine/>
    <w:qFormat/>
    <w:rsid w:val="006F7398"/>
    <w:pPr>
      <w:spacing w:before="240" w:after="60" w:line="312" w:lineRule="auto"/>
      <w:jc w:val="left"/>
    </w:pPr>
    <w:rPr>
      <w:bCs w:val="0"/>
      <w:kern w:val="28"/>
      <w:sz w:val="21"/>
      <w:szCs w:val="21"/>
    </w:rPr>
  </w:style>
  <w:style w:type="character" w:customStyle="1" w:styleId="Char0">
    <w:name w:val="副标题 Char"/>
    <w:link w:val="a4"/>
    <w:rsid w:val="006F7398"/>
    <w:rPr>
      <w:rFonts w:ascii="Cambria" w:hAnsi="Cambria"/>
      <w:b/>
      <w:kern w:val="28"/>
      <w:sz w:val="21"/>
      <w:szCs w:val="21"/>
    </w:rPr>
  </w:style>
  <w:style w:type="paragraph" w:styleId="a5">
    <w:name w:val="Normal Indent"/>
    <w:aliases w:val="特点,表正文,正文非缩进,段1,正文缩进1,ALT+Z"/>
    <w:basedOn w:val="a"/>
    <w:rsid w:val="00C15DA4"/>
    <w:pPr>
      <w:ind w:firstLine="420"/>
    </w:pPr>
    <w:rPr>
      <w:szCs w:val="20"/>
    </w:rPr>
  </w:style>
  <w:style w:type="paragraph" w:styleId="a6">
    <w:name w:val="annotation text"/>
    <w:basedOn w:val="a"/>
    <w:link w:val="Char1"/>
    <w:rsid w:val="00C15DA4"/>
    <w:pPr>
      <w:jc w:val="left"/>
    </w:pPr>
    <w:rPr>
      <w:sz w:val="24"/>
      <w:szCs w:val="20"/>
      <w:lang w:val="x-none" w:eastAsia="x-none"/>
    </w:rPr>
  </w:style>
  <w:style w:type="character" w:customStyle="1" w:styleId="Char1">
    <w:name w:val="批注文字 Char"/>
    <w:link w:val="a6"/>
    <w:rsid w:val="00C15DA4"/>
    <w:rPr>
      <w:rFonts w:ascii="Times New Roman" w:hAnsi="Times New Roman"/>
      <w:kern w:val="2"/>
      <w:sz w:val="24"/>
    </w:rPr>
  </w:style>
  <w:style w:type="character" w:styleId="a7">
    <w:name w:val="annotation reference"/>
    <w:rsid w:val="00C15DA4"/>
    <w:rPr>
      <w:sz w:val="21"/>
      <w:szCs w:val="21"/>
    </w:rPr>
  </w:style>
  <w:style w:type="paragraph" w:customStyle="1" w:styleId="XBRLTitle1">
    <w:name w:val="XBRLTitle1"/>
    <w:basedOn w:val="1"/>
    <w:next w:val="2"/>
    <w:qFormat/>
    <w:rsid w:val="00C15DA4"/>
    <w:pPr>
      <w:numPr>
        <w:numId w:val="1"/>
      </w:numPr>
      <w:spacing w:beforeLines="50" w:afterLines="50" w:line="240" w:lineRule="auto"/>
      <w:jc w:val="center"/>
    </w:pPr>
    <w:rPr>
      <w:rFonts w:ascii="Cambria" w:hAnsi="Cambria"/>
      <w:sz w:val="28"/>
    </w:rPr>
  </w:style>
  <w:style w:type="paragraph" w:customStyle="1" w:styleId="XBRLTitle2">
    <w:name w:val="XBRLTitle2"/>
    <w:basedOn w:val="a4"/>
    <w:next w:val="4"/>
    <w:qFormat/>
    <w:rsid w:val="00C15DA4"/>
    <w:pPr>
      <w:numPr>
        <w:ilvl w:val="1"/>
        <w:numId w:val="1"/>
      </w:numPr>
      <w:spacing w:beforeLines="50" w:afterLines="50" w:line="240" w:lineRule="auto"/>
    </w:pPr>
    <w:rPr>
      <w:bCs/>
    </w:rPr>
  </w:style>
  <w:style w:type="paragraph" w:customStyle="1" w:styleId="XBRLTitle3">
    <w:name w:val="XBRLTitle3"/>
    <w:basedOn w:val="a4"/>
    <w:next w:val="4"/>
    <w:qFormat/>
    <w:rsid w:val="00C15DA4"/>
    <w:pPr>
      <w:numPr>
        <w:ilvl w:val="2"/>
        <w:numId w:val="1"/>
      </w:numPr>
      <w:spacing w:beforeLines="50" w:afterLines="50" w:line="240" w:lineRule="auto"/>
      <w:outlineLvl w:val="9"/>
    </w:pPr>
    <w:rPr>
      <w:bCs/>
    </w:rPr>
  </w:style>
  <w:style w:type="paragraph" w:customStyle="1" w:styleId="XBRLTitle4">
    <w:name w:val="XBRLTitle4"/>
    <w:basedOn w:val="a4"/>
    <w:next w:val="4"/>
    <w:qFormat/>
    <w:rsid w:val="00C15DA4"/>
    <w:pPr>
      <w:numPr>
        <w:ilvl w:val="3"/>
        <w:numId w:val="1"/>
      </w:numPr>
      <w:spacing w:beforeLines="50" w:afterLines="50" w:line="240" w:lineRule="auto"/>
      <w:outlineLvl w:val="9"/>
    </w:pPr>
    <w:rPr>
      <w:bCs/>
    </w:rPr>
  </w:style>
  <w:style w:type="paragraph" w:customStyle="1" w:styleId="XBRLTitle5">
    <w:name w:val="XBRLTitle5"/>
    <w:basedOn w:val="a4"/>
    <w:next w:val="4"/>
    <w:qFormat/>
    <w:rsid w:val="00C15DA4"/>
    <w:pPr>
      <w:numPr>
        <w:ilvl w:val="4"/>
        <w:numId w:val="1"/>
      </w:numPr>
      <w:spacing w:beforeLines="50" w:afterLines="50" w:line="240" w:lineRule="auto"/>
      <w:outlineLvl w:val="9"/>
    </w:pPr>
    <w:rPr>
      <w:bCs/>
    </w:rPr>
  </w:style>
  <w:style w:type="paragraph" w:customStyle="1" w:styleId="XBRLTitle6">
    <w:name w:val="XBRLTitle6"/>
    <w:basedOn w:val="a4"/>
    <w:next w:val="4"/>
    <w:qFormat/>
    <w:rsid w:val="00C15DA4"/>
    <w:pPr>
      <w:numPr>
        <w:ilvl w:val="5"/>
        <w:numId w:val="1"/>
      </w:numPr>
      <w:spacing w:beforeLines="50" w:afterLines="50" w:line="240" w:lineRule="auto"/>
      <w:outlineLvl w:val="9"/>
    </w:pPr>
    <w:rPr>
      <w:bCs/>
    </w:rPr>
  </w:style>
  <w:style w:type="character" w:customStyle="1" w:styleId="2Char">
    <w:name w:val="标题 2 Char"/>
    <w:aliases w:val="H2 Char,Heading 2 Hidden Char,Heading 2 CCBS Char"/>
    <w:link w:val="2"/>
    <w:uiPriority w:val="9"/>
    <w:semiHidden/>
    <w:rsid w:val="00C15DA4"/>
    <w:rPr>
      <w:rFonts w:ascii="Cambria" w:eastAsia="宋体" w:hAnsi="Cambria" w:cs="Times New Roman"/>
      <w:b/>
      <w:bCs/>
      <w:kern w:val="2"/>
      <w:sz w:val="32"/>
      <w:szCs w:val="32"/>
    </w:rPr>
  </w:style>
  <w:style w:type="character" w:customStyle="1" w:styleId="3Char">
    <w:name w:val="标题 3 Char"/>
    <w:link w:val="3"/>
    <w:uiPriority w:val="9"/>
    <w:semiHidden/>
    <w:rsid w:val="00C15DA4"/>
    <w:rPr>
      <w:rFonts w:ascii="Times New Roman" w:hAnsi="Times New Roman"/>
      <w:b/>
      <w:bCs/>
      <w:kern w:val="2"/>
      <w:sz w:val="32"/>
      <w:szCs w:val="32"/>
    </w:rPr>
  </w:style>
  <w:style w:type="character" w:customStyle="1" w:styleId="1Char">
    <w:name w:val="标题 1 Char"/>
    <w:link w:val="1"/>
    <w:uiPriority w:val="9"/>
    <w:rsid w:val="00C15DA4"/>
    <w:rPr>
      <w:rFonts w:ascii="Times New Roman" w:hAnsi="Times New Roman"/>
      <w:b/>
      <w:bCs/>
      <w:kern w:val="44"/>
      <w:sz w:val="44"/>
      <w:szCs w:val="44"/>
    </w:rPr>
  </w:style>
  <w:style w:type="character" w:customStyle="1" w:styleId="4Char">
    <w:name w:val="标题 4 Char"/>
    <w:link w:val="4"/>
    <w:uiPriority w:val="9"/>
    <w:semiHidden/>
    <w:rsid w:val="00C15DA4"/>
    <w:rPr>
      <w:rFonts w:ascii="Cambria" w:eastAsia="宋体" w:hAnsi="Cambria" w:cs="Times New Roman"/>
      <w:b/>
      <w:bCs/>
      <w:kern w:val="2"/>
      <w:sz w:val="28"/>
      <w:szCs w:val="28"/>
    </w:rPr>
  </w:style>
  <w:style w:type="paragraph" w:styleId="a8">
    <w:name w:val="Balloon Text"/>
    <w:basedOn w:val="a"/>
    <w:link w:val="Char2"/>
    <w:uiPriority w:val="99"/>
    <w:semiHidden/>
    <w:unhideWhenUsed/>
    <w:rsid w:val="00C15DA4"/>
    <w:rPr>
      <w:sz w:val="18"/>
      <w:szCs w:val="18"/>
      <w:lang w:val="x-none" w:eastAsia="x-none"/>
    </w:rPr>
  </w:style>
  <w:style w:type="character" w:customStyle="1" w:styleId="Char2">
    <w:name w:val="批注框文本 Char"/>
    <w:link w:val="a8"/>
    <w:uiPriority w:val="99"/>
    <w:semiHidden/>
    <w:rsid w:val="00C15DA4"/>
    <w:rPr>
      <w:rFonts w:ascii="Times New Roman" w:hAnsi="Times New Roman"/>
      <w:kern w:val="2"/>
      <w:sz w:val="18"/>
      <w:szCs w:val="18"/>
    </w:rPr>
  </w:style>
  <w:style w:type="paragraph" w:styleId="a9">
    <w:name w:val="header"/>
    <w:basedOn w:val="a"/>
    <w:link w:val="Char3"/>
    <w:uiPriority w:val="99"/>
    <w:unhideWhenUsed/>
    <w:rsid w:val="003B656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3">
    <w:name w:val="页眉 Char"/>
    <w:link w:val="a9"/>
    <w:uiPriority w:val="99"/>
    <w:rsid w:val="003B656B"/>
    <w:rPr>
      <w:rFonts w:ascii="Times New Roman" w:hAnsi="Times New Roman"/>
      <w:kern w:val="2"/>
      <w:sz w:val="18"/>
      <w:szCs w:val="18"/>
    </w:rPr>
  </w:style>
  <w:style w:type="paragraph" w:styleId="aa">
    <w:name w:val="footer"/>
    <w:basedOn w:val="a"/>
    <w:link w:val="Char4"/>
    <w:uiPriority w:val="99"/>
    <w:unhideWhenUsed/>
    <w:rsid w:val="003B656B"/>
    <w:pPr>
      <w:tabs>
        <w:tab w:val="center" w:pos="4153"/>
        <w:tab w:val="right" w:pos="8306"/>
      </w:tabs>
      <w:snapToGrid w:val="0"/>
      <w:jc w:val="left"/>
    </w:pPr>
    <w:rPr>
      <w:sz w:val="18"/>
      <w:szCs w:val="18"/>
      <w:lang w:val="x-none" w:eastAsia="x-none"/>
    </w:rPr>
  </w:style>
  <w:style w:type="character" w:customStyle="1" w:styleId="Char4">
    <w:name w:val="页脚 Char"/>
    <w:link w:val="aa"/>
    <w:uiPriority w:val="99"/>
    <w:rsid w:val="003B656B"/>
    <w:rPr>
      <w:rFonts w:ascii="Times New Roman" w:hAnsi="Times New Roman"/>
      <w:kern w:val="2"/>
      <w:sz w:val="18"/>
      <w:szCs w:val="18"/>
    </w:rPr>
  </w:style>
  <w:style w:type="paragraph" w:styleId="ab">
    <w:name w:val="annotation subject"/>
    <w:basedOn w:val="a6"/>
    <w:next w:val="a6"/>
    <w:link w:val="Char5"/>
    <w:uiPriority w:val="99"/>
    <w:semiHidden/>
    <w:unhideWhenUsed/>
    <w:rsid w:val="009A105B"/>
    <w:rPr>
      <w:b/>
      <w:bCs/>
      <w:sz w:val="21"/>
      <w:szCs w:val="24"/>
    </w:rPr>
  </w:style>
  <w:style w:type="character" w:customStyle="1" w:styleId="Char5">
    <w:name w:val="批注主题 Char"/>
    <w:link w:val="ab"/>
    <w:uiPriority w:val="99"/>
    <w:semiHidden/>
    <w:rsid w:val="009A105B"/>
    <w:rPr>
      <w:rFonts w:ascii="Times New Roman" w:hAnsi="Times New Roman"/>
      <w:b/>
      <w:bCs/>
      <w:kern w:val="2"/>
      <w:sz w:val="21"/>
      <w:szCs w:val="24"/>
    </w:rPr>
  </w:style>
  <w:style w:type="paragraph" w:styleId="ac">
    <w:name w:val="List Paragraph"/>
    <w:basedOn w:val="a"/>
    <w:uiPriority w:val="34"/>
    <w:qFormat/>
    <w:rsid w:val="00A933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2928</Words>
  <Characters>16694</Characters>
  <Application>Microsoft Office Word</Application>
  <DocSecurity>0</DocSecurity>
  <Lines>139</Lines>
  <Paragraphs>39</Paragraphs>
  <ScaleCrop>false</ScaleCrop>
  <Company/>
  <LinksUpToDate>false</LinksUpToDate>
  <CharactersWithSpaces>19583</CharactersWithSpaces>
  <SharedDoc>false</SharedDoc>
  <HLinks>
    <vt:vector size="6" baseType="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huangmanni</dc:creator>
  <cp:keywords/>
  <cp:lastModifiedBy>''</cp:lastModifiedBy>
  <cp:revision>15</cp:revision>
  <dcterms:created xsi:type="dcterms:W3CDTF">2014-07-25T09:09:00Z</dcterms:created>
  <dcterms:modified xsi:type="dcterms:W3CDTF">2014-08-28T08:59:00Z</dcterms:modified>
</cp:coreProperties>
</file>